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5"/>
      </w:pPr>
      <w:r>
        <w:rPr/>
        <w:t>PRORAČUNSKI</w:t>
      </w:r>
      <w:r>
        <w:rPr>
          <w:spacing w:val="-7"/>
        </w:rPr>
        <w:t> </w:t>
      </w:r>
      <w:r>
        <w:rPr/>
        <w:t>KORISNIK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275" w:lineRule="exact" w:before="90"/>
        <w:ind w:left="1132" w:right="1000" w:firstLine="0"/>
        <w:jc w:val="center"/>
        <w:rPr>
          <w:b/>
          <w:sz w:val="24"/>
        </w:rPr>
      </w:pPr>
      <w:r>
        <w:rPr>
          <w:b/>
          <w:sz w:val="24"/>
        </w:rPr>
        <w:t>GRADSKA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KNJIŽNICA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ČITAONICA</w:t>
      </w:r>
    </w:p>
    <w:p>
      <w:pPr>
        <w:pStyle w:val="Heading1"/>
        <w:spacing w:line="275" w:lineRule="exact"/>
        <w:ind w:left="1142" w:right="1000"/>
        <w:jc w:val="center"/>
      </w:pPr>
      <w:r>
        <w:rPr/>
        <w:t>„VIKTOR</w:t>
      </w:r>
      <w:r>
        <w:rPr>
          <w:spacing w:val="-2"/>
        </w:rPr>
        <w:t> </w:t>
      </w:r>
      <w:r>
        <w:rPr/>
        <w:t>CAR</w:t>
      </w:r>
      <w:r>
        <w:rPr>
          <w:spacing w:val="-2"/>
        </w:rPr>
        <w:t> </w:t>
      </w:r>
      <w:r>
        <w:rPr/>
        <w:t>EMIN“</w:t>
      </w:r>
      <w:r>
        <w:rPr>
          <w:spacing w:val="-3"/>
        </w:rPr>
        <w:t> </w:t>
      </w:r>
      <w:r>
        <w:rPr/>
        <w:t>OPATIJA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1"/>
        <w:ind w:left="1145" w:right="1000" w:firstLine="0"/>
        <w:jc w:val="center"/>
        <w:rPr>
          <w:b/>
          <w:sz w:val="24"/>
        </w:rPr>
      </w:pPr>
      <w:r>
        <w:rPr>
          <w:b/>
          <w:sz w:val="24"/>
        </w:rPr>
        <w:t>IZVRŠENJE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FINANCIJSKOG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RAZDOBLJE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01.01.-31.12.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2023.GODINE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spacing w:line="417" w:lineRule="auto"/>
        <w:ind w:right="8011"/>
      </w:pPr>
      <w:r>
        <w:rPr/>
        <w:t>KLASA:400-02/23-01/1</w:t>
      </w:r>
      <w:r>
        <w:rPr>
          <w:spacing w:val="1"/>
        </w:rPr>
        <w:t> </w:t>
      </w:r>
      <w:r>
        <w:rPr/>
        <w:t>UR.BROJ:2156-11/02-24-1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1139" w:right="1000"/>
        <w:jc w:val="center"/>
      </w:pPr>
      <w:r>
        <w:rPr/>
        <w:t>Opatija,</w:t>
      </w:r>
      <w:r>
        <w:rPr>
          <w:spacing w:val="-1"/>
        </w:rPr>
        <w:t> </w:t>
      </w:r>
      <w:r>
        <w:rPr/>
        <w:t>veljača,</w:t>
      </w:r>
      <w:r>
        <w:rPr>
          <w:spacing w:val="-1"/>
        </w:rPr>
        <w:t> </w:t>
      </w:r>
      <w:r>
        <w:rPr/>
        <w:t>2023.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1393" w:top="1500" w:bottom="1580" w:left="480" w:right="620"/>
          <w:pgNumType w:start="1"/>
        </w:sectPr>
      </w:pPr>
    </w:p>
    <w:p>
      <w:pPr>
        <w:pStyle w:val="Heading1"/>
        <w:spacing w:before="70"/>
      </w:pPr>
      <w:r>
        <w:rPr/>
        <w:t>UVOD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370" w:firstLine="662"/>
      </w:pPr>
      <w:r>
        <w:rPr/>
        <w:t>Obveza</w:t>
      </w:r>
      <w:r>
        <w:rPr>
          <w:spacing w:val="-2"/>
        </w:rPr>
        <w:t> </w:t>
      </w:r>
      <w:r>
        <w:rPr/>
        <w:t>izrade</w:t>
      </w:r>
      <w:r>
        <w:rPr>
          <w:spacing w:val="-5"/>
        </w:rPr>
        <w:t> </w:t>
      </w:r>
      <w:r>
        <w:rPr/>
        <w:t>Godišnjeg</w:t>
      </w:r>
      <w:r>
        <w:rPr>
          <w:spacing w:val="-2"/>
        </w:rPr>
        <w:t> </w:t>
      </w:r>
      <w:r>
        <w:rPr/>
        <w:t>izvještaja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izvršenju</w:t>
      </w:r>
      <w:r>
        <w:rPr>
          <w:spacing w:val="-1"/>
        </w:rPr>
        <w:t> </w:t>
      </w:r>
      <w:r>
        <w:rPr/>
        <w:t>financijskog</w:t>
      </w:r>
      <w:r>
        <w:rPr>
          <w:spacing w:val="-5"/>
        </w:rPr>
        <w:t> </w:t>
      </w:r>
      <w:r>
        <w:rPr/>
        <w:t>plana</w:t>
      </w:r>
      <w:r>
        <w:rPr>
          <w:spacing w:val="-5"/>
        </w:rPr>
        <w:t> </w:t>
      </w:r>
      <w:r>
        <w:rPr/>
        <w:t>utvrđena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Zakonom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proračunu</w:t>
      </w:r>
      <w:r>
        <w:rPr>
          <w:spacing w:val="-57"/>
        </w:rPr>
        <w:t> </w:t>
      </w:r>
      <w:r>
        <w:rPr/>
        <w:t>(„Narodne</w:t>
      </w:r>
      <w:r>
        <w:rPr>
          <w:spacing w:val="-1"/>
        </w:rPr>
        <w:t> </w:t>
      </w:r>
      <w:r>
        <w:rPr/>
        <w:t>novine“ broj</w:t>
      </w:r>
      <w:r>
        <w:rPr>
          <w:spacing w:val="-8"/>
        </w:rPr>
        <w:t> </w:t>
      </w:r>
      <w:r>
        <w:rPr/>
        <w:t>144/21).</w:t>
      </w:r>
      <w:r>
        <w:rPr>
          <w:spacing w:val="3"/>
        </w:rPr>
        <w:t> </w:t>
      </w:r>
      <w:r>
        <w:rPr/>
        <w:t>Osnovna</w:t>
      </w:r>
      <w:r>
        <w:rPr>
          <w:spacing w:val="-1"/>
        </w:rPr>
        <w:t> </w:t>
      </w:r>
      <w:r>
        <w:rPr/>
        <w:t>svrha</w:t>
      </w:r>
      <w:r>
        <w:rPr>
          <w:spacing w:val="5"/>
        </w:rPr>
        <w:t> </w:t>
      </w:r>
      <w:r>
        <w:rPr/>
        <w:t>navedenog</w:t>
      </w:r>
      <w:r>
        <w:rPr>
          <w:spacing w:val="1"/>
        </w:rPr>
        <w:t> </w:t>
      </w:r>
      <w:r>
        <w:rPr/>
        <w:t>izvještaja</w:t>
      </w:r>
      <w:r>
        <w:rPr>
          <w:spacing w:val="5"/>
        </w:rPr>
        <w:t> </w:t>
      </w:r>
      <w:r>
        <w:rPr/>
        <w:t>je</w:t>
      </w:r>
      <w:r>
        <w:rPr>
          <w:spacing w:val="-1"/>
        </w:rPr>
        <w:t> </w:t>
      </w:r>
      <w:r>
        <w:rPr/>
        <w:t>dati</w:t>
      </w:r>
      <w:r>
        <w:rPr>
          <w:spacing w:val="-4"/>
        </w:rPr>
        <w:t> </w:t>
      </w:r>
      <w:r>
        <w:rPr/>
        <w:t>informacije o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37" w:lineRule="auto" w:before="0" w:after="0"/>
        <w:ind w:left="1090" w:right="462" w:hanging="360"/>
        <w:jc w:val="left"/>
        <w:rPr>
          <w:sz w:val="24"/>
        </w:rPr>
      </w:pPr>
      <w:r>
        <w:rPr>
          <w:sz w:val="24"/>
        </w:rPr>
        <w:t>Planiranim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ostvarenim</w:t>
      </w:r>
      <w:r>
        <w:rPr>
          <w:spacing w:val="-7"/>
          <w:sz w:val="24"/>
        </w:rPr>
        <w:t> </w:t>
      </w:r>
      <w:r>
        <w:rPr>
          <w:sz w:val="24"/>
        </w:rPr>
        <w:t>prihodima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rashodima,primicima</w:t>
      </w:r>
      <w:r>
        <w:rPr>
          <w:spacing w:val="10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izdacima</w:t>
      </w:r>
      <w:r>
        <w:rPr>
          <w:spacing w:val="-3"/>
          <w:sz w:val="24"/>
        </w:rPr>
        <w:t> </w:t>
      </w:r>
      <w:r>
        <w:rPr>
          <w:sz w:val="24"/>
        </w:rPr>
        <w:t>tijekom</w:t>
      </w:r>
      <w:r>
        <w:rPr>
          <w:spacing w:val="-7"/>
          <w:sz w:val="24"/>
        </w:rPr>
        <w:t> </w:t>
      </w:r>
      <w:r>
        <w:rPr>
          <w:sz w:val="24"/>
        </w:rPr>
        <w:t>izvještajnog</w:t>
      </w:r>
      <w:r>
        <w:rPr>
          <w:spacing w:val="-2"/>
          <w:sz w:val="24"/>
        </w:rPr>
        <w:t> </w:t>
      </w:r>
      <w:r>
        <w:rPr>
          <w:sz w:val="24"/>
        </w:rPr>
        <w:t>razdoblja</w:t>
      </w:r>
      <w:r>
        <w:rPr>
          <w:spacing w:val="-57"/>
          <w:sz w:val="24"/>
        </w:rPr>
        <w:t> </w:t>
      </w:r>
      <w:r>
        <w:rPr>
          <w:sz w:val="24"/>
        </w:rPr>
        <w:t>iskazanim</w:t>
      </w:r>
      <w:r>
        <w:rPr>
          <w:spacing w:val="-8"/>
          <w:sz w:val="24"/>
        </w:rPr>
        <w:t> </w:t>
      </w:r>
      <w:r>
        <w:rPr>
          <w:sz w:val="24"/>
        </w:rPr>
        <w:t>prema</w:t>
      </w:r>
      <w:r>
        <w:rPr>
          <w:spacing w:val="1"/>
          <w:sz w:val="24"/>
        </w:rPr>
        <w:t> </w:t>
      </w:r>
      <w:r>
        <w:rPr>
          <w:sz w:val="24"/>
        </w:rPr>
        <w:t>proračunskim</w:t>
      </w:r>
      <w:r>
        <w:rPr>
          <w:spacing w:val="-3"/>
          <w:sz w:val="24"/>
        </w:rPr>
        <w:t> </w:t>
      </w:r>
      <w:r>
        <w:rPr>
          <w:sz w:val="24"/>
        </w:rPr>
        <w:t>klasifikacijama.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93" w:lineRule="exact" w:before="4" w:after="0"/>
        <w:ind w:left="1075" w:right="0" w:hanging="346"/>
        <w:jc w:val="left"/>
        <w:rPr>
          <w:sz w:val="24"/>
        </w:rPr>
      </w:pPr>
      <w:r>
        <w:rPr>
          <w:sz w:val="24"/>
        </w:rPr>
        <w:t>Ostvarenju</w:t>
      </w:r>
      <w:r>
        <w:rPr>
          <w:spacing w:val="-3"/>
          <w:sz w:val="24"/>
        </w:rPr>
        <w:t> </w:t>
      </w:r>
      <w:r>
        <w:rPr>
          <w:sz w:val="24"/>
        </w:rPr>
        <w:t>postavljenih</w:t>
      </w:r>
      <w:r>
        <w:rPr>
          <w:spacing w:val="-3"/>
          <w:sz w:val="24"/>
        </w:rPr>
        <w:t> </w:t>
      </w:r>
      <w:r>
        <w:rPr>
          <w:sz w:val="24"/>
        </w:rPr>
        <w:t>planova</w:t>
      </w:r>
      <w:r>
        <w:rPr>
          <w:spacing w:val="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</w:tabs>
        <w:spacing w:line="292" w:lineRule="exact" w:before="0" w:after="0"/>
        <w:ind w:left="1075" w:right="0" w:hanging="346"/>
        <w:jc w:val="left"/>
        <w:rPr>
          <w:sz w:val="24"/>
        </w:rPr>
      </w:pPr>
      <w:r>
        <w:rPr>
          <w:sz w:val="24"/>
        </w:rPr>
        <w:t>Uspješnosti</w:t>
      </w:r>
      <w:r>
        <w:rPr>
          <w:spacing w:val="-9"/>
          <w:sz w:val="24"/>
        </w:rPr>
        <w:t> </w:t>
      </w:r>
      <w:r>
        <w:rPr>
          <w:sz w:val="24"/>
        </w:rPr>
        <w:t>ispunjenja</w:t>
      </w:r>
      <w:r>
        <w:rPr>
          <w:spacing w:val="-5"/>
          <w:sz w:val="24"/>
        </w:rPr>
        <w:t> </w:t>
      </w:r>
      <w:r>
        <w:rPr>
          <w:sz w:val="24"/>
        </w:rPr>
        <w:t>postavljenih</w:t>
      </w:r>
      <w:r>
        <w:rPr>
          <w:spacing w:val="-4"/>
          <w:sz w:val="24"/>
        </w:rPr>
        <w:t> </w:t>
      </w:r>
      <w:r>
        <w:rPr>
          <w:sz w:val="24"/>
        </w:rPr>
        <w:t>ciljeva</w:t>
      </w:r>
    </w:p>
    <w:p>
      <w:pPr>
        <w:pStyle w:val="BodyText"/>
        <w:spacing w:line="273" w:lineRule="exact"/>
        <w:ind w:left="1094"/>
      </w:pPr>
      <w:r>
        <w:rPr/>
        <w:t>Sadržaj</w:t>
      </w:r>
      <w:r>
        <w:rPr>
          <w:spacing w:val="-13"/>
        </w:rPr>
        <w:t> </w:t>
      </w:r>
      <w:r>
        <w:rPr/>
        <w:t>godišnjeg</w:t>
      </w:r>
      <w:r>
        <w:rPr>
          <w:spacing w:val="-2"/>
        </w:rPr>
        <w:t> </w:t>
      </w:r>
      <w:r>
        <w:rPr/>
        <w:t>izvještaja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izvršenju</w:t>
      </w:r>
      <w:r>
        <w:rPr>
          <w:spacing w:val="-2"/>
        </w:rPr>
        <w:t> </w:t>
      </w:r>
      <w:r>
        <w:rPr/>
        <w:t>financijskog</w:t>
      </w:r>
      <w:r>
        <w:rPr>
          <w:spacing w:val="-5"/>
        </w:rPr>
        <w:t> </w:t>
      </w:r>
      <w:r>
        <w:rPr/>
        <w:t>plana</w:t>
      </w:r>
      <w:r>
        <w:rPr>
          <w:spacing w:val="-5"/>
        </w:rPr>
        <w:t> </w:t>
      </w:r>
      <w:r>
        <w:rPr/>
        <w:t>čine: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75" w:lineRule="exact" w:before="0" w:after="0"/>
        <w:ind w:left="1075" w:right="0" w:hanging="567"/>
        <w:jc w:val="left"/>
        <w:rPr>
          <w:sz w:val="24"/>
        </w:rPr>
      </w:pPr>
      <w:r>
        <w:rPr>
          <w:sz w:val="24"/>
        </w:rPr>
        <w:t>Opći</w:t>
      </w:r>
      <w:r>
        <w:rPr>
          <w:spacing w:val="-8"/>
          <w:sz w:val="24"/>
        </w:rPr>
        <w:t> </w:t>
      </w:r>
      <w:r>
        <w:rPr>
          <w:sz w:val="24"/>
        </w:rPr>
        <w:t>dio: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75" w:lineRule="exact" w:before="3" w:after="0"/>
        <w:ind w:left="1633" w:right="0" w:hanging="361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2"/>
          <w:sz w:val="24"/>
        </w:rPr>
        <w:t> </w:t>
      </w:r>
      <w:r>
        <w:rPr>
          <w:sz w:val="24"/>
        </w:rPr>
        <w:t>Računa</w:t>
      </w:r>
      <w:r>
        <w:rPr>
          <w:spacing w:val="-2"/>
          <w:sz w:val="24"/>
        </w:rPr>
        <w:t> </w:t>
      </w:r>
      <w:r>
        <w:rPr>
          <w:sz w:val="24"/>
        </w:rPr>
        <w:t>prihoda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rashoda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Računa</w:t>
      </w:r>
      <w:r>
        <w:rPr>
          <w:spacing w:val="3"/>
          <w:sz w:val="24"/>
        </w:rPr>
        <w:t> </w:t>
      </w:r>
      <w:r>
        <w:rPr>
          <w:sz w:val="24"/>
        </w:rPr>
        <w:t>financiranja,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42" w:lineRule="auto" w:before="0" w:after="0"/>
        <w:ind w:left="1633" w:right="654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5"/>
          <w:sz w:val="24"/>
        </w:rPr>
        <w:t> </w:t>
      </w:r>
      <w:r>
        <w:rPr>
          <w:sz w:val="24"/>
        </w:rPr>
        <w:t>prihoda i</w:t>
      </w:r>
      <w:r>
        <w:rPr>
          <w:spacing w:val="-8"/>
          <w:sz w:val="24"/>
        </w:rPr>
        <w:t> </w:t>
      </w:r>
      <w:r>
        <w:rPr>
          <w:sz w:val="24"/>
        </w:rPr>
        <w:t>rashoda,</w:t>
      </w:r>
      <w:r>
        <w:rPr>
          <w:spacing w:val="3"/>
          <w:sz w:val="24"/>
        </w:rPr>
        <w:t> </w:t>
      </w:r>
      <w:r>
        <w:rPr>
          <w:sz w:val="24"/>
        </w:rPr>
        <w:t>u kojem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prihodi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rashodi</w:t>
      </w:r>
      <w:r>
        <w:rPr>
          <w:spacing w:val="-4"/>
          <w:sz w:val="24"/>
        </w:rPr>
        <w:t> </w:t>
      </w:r>
      <w:r>
        <w:rPr>
          <w:sz w:val="24"/>
        </w:rPr>
        <w:t>iskazani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5"/>
          <w:sz w:val="24"/>
        </w:rPr>
        <w:t> </w:t>
      </w:r>
      <w:r>
        <w:rPr>
          <w:sz w:val="24"/>
        </w:rPr>
        <w:t>ekonomskoj</w:t>
      </w:r>
      <w:r>
        <w:rPr>
          <w:spacing w:val="-9"/>
          <w:sz w:val="24"/>
        </w:rPr>
        <w:t> </w:t>
      </w:r>
      <w:r>
        <w:rPr>
          <w:sz w:val="24"/>
        </w:rPr>
        <w:t>klasifikaciji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izvorima</w:t>
      </w:r>
      <w:r>
        <w:rPr>
          <w:spacing w:val="5"/>
          <w:sz w:val="24"/>
        </w:rPr>
        <w:t> </w:t>
      </w:r>
      <w:r>
        <w:rPr>
          <w:sz w:val="24"/>
        </w:rPr>
        <w:t>financiranja,</w:t>
      </w:r>
      <w:r>
        <w:rPr>
          <w:spacing w:val="3"/>
          <w:sz w:val="24"/>
        </w:rPr>
        <w:t> </w:t>
      </w:r>
      <w:r>
        <w:rPr>
          <w:sz w:val="24"/>
        </w:rPr>
        <w:t>a rashodi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po</w:t>
      </w:r>
      <w:r>
        <w:rPr>
          <w:spacing w:val="5"/>
          <w:sz w:val="24"/>
        </w:rPr>
        <w:t> </w:t>
      </w:r>
      <w:r>
        <w:rPr>
          <w:sz w:val="24"/>
        </w:rPr>
        <w:t>funkcijskoj</w:t>
      </w:r>
      <w:r>
        <w:rPr>
          <w:spacing w:val="-7"/>
          <w:sz w:val="24"/>
        </w:rPr>
        <w:t> </w:t>
      </w:r>
      <w:r>
        <w:rPr>
          <w:sz w:val="24"/>
        </w:rPr>
        <w:t>klasifikaciji,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42" w:lineRule="auto" w:before="0" w:after="0"/>
        <w:ind w:left="1633" w:right="398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2"/>
          <w:sz w:val="24"/>
        </w:rPr>
        <w:t> </w:t>
      </w:r>
      <w:r>
        <w:rPr>
          <w:sz w:val="24"/>
        </w:rPr>
        <w:t>financiranja,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kojem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primici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izdaci</w:t>
      </w:r>
      <w:r>
        <w:rPr>
          <w:spacing w:val="-5"/>
          <w:sz w:val="24"/>
        </w:rPr>
        <w:t> </w:t>
      </w:r>
      <w:r>
        <w:rPr>
          <w:sz w:val="24"/>
        </w:rPr>
        <w:t>iskazani</w:t>
      </w:r>
      <w:r>
        <w:rPr>
          <w:spacing w:val="-10"/>
          <w:sz w:val="24"/>
        </w:rPr>
        <w:t> </w:t>
      </w:r>
      <w:r>
        <w:rPr>
          <w:sz w:val="24"/>
        </w:rPr>
        <w:t>po</w:t>
      </w:r>
      <w:r>
        <w:rPr>
          <w:spacing w:val="2"/>
          <w:sz w:val="24"/>
        </w:rPr>
        <w:t> </w:t>
      </w:r>
      <w:r>
        <w:rPr>
          <w:sz w:val="24"/>
        </w:rPr>
        <w:t>ekonomskoj</w:t>
      </w:r>
      <w:r>
        <w:rPr>
          <w:spacing w:val="-9"/>
          <w:sz w:val="24"/>
        </w:rPr>
        <w:t> </w:t>
      </w:r>
      <w:r>
        <w:rPr>
          <w:sz w:val="24"/>
        </w:rPr>
        <w:t>klasifikaciji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izvorima</w:t>
      </w:r>
      <w:r>
        <w:rPr>
          <w:spacing w:val="-57"/>
          <w:sz w:val="24"/>
        </w:rPr>
        <w:t> </w:t>
      </w:r>
      <w:r>
        <w:rPr>
          <w:sz w:val="24"/>
        </w:rPr>
        <w:t>financiranja,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71" w:lineRule="exact" w:before="0" w:after="0"/>
        <w:ind w:left="1633" w:right="0" w:hanging="361"/>
        <w:jc w:val="left"/>
        <w:rPr>
          <w:sz w:val="24"/>
        </w:rPr>
      </w:pPr>
      <w:r>
        <w:rPr>
          <w:sz w:val="24"/>
        </w:rPr>
        <w:t>Opći</w:t>
      </w:r>
      <w:r>
        <w:rPr>
          <w:spacing w:val="-10"/>
          <w:sz w:val="24"/>
        </w:rPr>
        <w:t> </w:t>
      </w:r>
      <w:r>
        <w:rPr>
          <w:sz w:val="24"/>
        </w:rPr>
        <w:t>dio</w:t>
      </w:r>
      <w:r>
        <w:rPr>
          <w:spacing w:val="7"/>
          <w:sz w:val="24"/>
        </w:rPr>
        <w:t> </w:t>
      </w:r>
      <w:r>
        <w:rPr>
          <w:sz w:val="24"/>
        </w:rPr>
        <w:t>može</w:t>
      </w:r>
      <w:r>
        <w:rPr>
          <w:spacing w:val="-2"/>
          <w:sz w:val="24"/>
        </w:rPr>
        <w:t> </w:t>
      </w:r>
      <w:r>
        <w:rPr>
          <w:sz w:val="24"/>
        </w:rPr>
        <w:t>sadržavati</w:t>
      </w:r>
      <w:r>
        <w:rPr>
          <w:spacing w:val="-9"/>
          <w:sz w:val="24"/>
        </w:rPr>
        <w:t> </w:t>
      </w:r>
      <w:r>
        <w:rPr>
          <w:sz w:val="24"/>
        </w:rPr>
        <w:t>preneseni</w:t>
      </w:r>
      <w:r>
        <w:rPr>
          <w:spacing w:val="-6"/>
          <w:sz w:val="24"/>
        </w:rPr>
        <w:t> </w:t>
      </w:r>
      <w:r>
        <w:rPr>
          <w:sz w:val="24"/>
        </w:rPr>
        <w:t>višak</w:t>
      </w:r>
      <w:r>
        <w:rPr>
          <w:spacing w:val="3"/>
          <w:sz w:val="24"/>
        </w:rPr>
        <w:t> </w:t>
      </w:r>
      <w:r>
        <w:rPr>
          <w:sz w:val="24"/>
        </w:rPr>
        <w:t>ili</w:t>
      </w:r>
      <w:r>
        <w:rPr>
          <w:spacing w:val="-10"/>
          <w:sz w:val="24"/>
        </w:rPr>
        <w:t> </w:t>
      </w:r>
      <w:r>
        <w:rPr>
          <w:sz w:val="24"/>
        </w:rPr>
        <w:t>preneseni</w:t>
      </w:r>
      <w:r>
        <w:rPr>
          <w:spacing w:val="-6"/>
          <w:sz w:val="24"/>
        </w:rPr>
        <w:t> </w:t>
      </w:r>
      <w:r>
        <w:rPr>
          <w:sz w:val="24"/>
        </w:rPr>
        <w:t>manjak</w:t>
      </w:r>
      <w:r>
        <w:rPr>
          <w:spacing w:val="-1"/>
          <w:sz w:val="24"/>
        </w:rPr>
        <w:t> </w:t>
      </w:r>
      <w:r>
        <w:rPr>
          <w:sz w:val="24"/>
        </w:rPr>
        <w:t>prihoda</w:t>
      </w:r>
      <w:r>
        <w:rPr>
          <w:spacing w:val="-2"/>
          <w:sz w:val="24"/>
        </w:rPr>
        <w:t> </w:t>
      </w:r>
      <w:r>
        <w:rPr>
          <w:sz w:val="24"/>
        </w:rPr>
        <w:t>nad</w:t>
      </w:r>
      <w:r>
        <w:rPr>
          <w:spacing w:val="-1"/>
          <w:sz w:val="24"/>
        </w:rPr>
        <w:t> </w:t>
      </w:r>
      <w:r>
        <w:rPr>
          <w:sz w:val="24"/>
        </w:rPr>
        <w:t>rashodima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75" w:lineRule="exact" w:before="0" w:after="0"/>
        <w:ind w:left="1075" w:right="0" w:hanging="567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6"/>
          <w:sz w:val="24"/>
        </w:rPr>
        <w:t> </w:t>
      </w:r>
      <w:r>
        <w:rPr>
          <w:sz w:val="24"/>
        </w:rPr>
        <w:t>dio:</w:t>
      </w:r>
    </w:p>
    <w:p>
      <w:pPr>
        <w:pStyle w:val="ListParagraph"/>
        <w:numPr>
          <w:ilvl w:val="1"/>
          <w:numId w:val="2"/>
        </w:numPr>
        <w:tabs>
          <w:tab w:pos="1787" w:val="left" w:leader="none"/>
        </w:tabs>
        <w:spacing w:line="242" w:lineRule="auto" w:before="0" w:after="0"/>
        <w:ind w:left="1810" w:right="354" w:hanging="361"/>
        <w:jc w:val="left"/>
        <w:rPr>
          <w:sz w:val="24"/>
        </w:rPr>
      </w:pPr>
      <w:r>
        <w:rPr>
          <w:sz w:val="24"/>
        </w:rPr>
        <w:t>Izvršenje</w:t>
      </w:r>
      <w:r>
        <w:rPr>
          <w:spacing w:val="-5"/>
          <w:sz w:val="24"/>
        </w:rPr>
        <w:t> </w:t>
      </w:r>
      <w:r>
        <w:rPr>
          <w:sz w:val="24"/>
        </w:rPr>
        <w:t>rashoda i</w:t>
      </w:r>
      <w:r>
        <w:rPr>
          <w:spacing w:val="-9"/>
          <w:sz w:val="24"/>
        </w:rPr>
        <w:t> </w:t>
      </w:r>
      <w:r>
        <w:rPr>
          <w:sz w:val="24"/>
        </w:rPr>
        <w:t>izdataka</w:t>
      </w:r>
      <w:r>
        <w:rPr>
          <w:spacing w:val="-4"/>
          <w:sz w:val="24"/>
        </w:rPr>
        <w:t> </w:t>
      </w:r>
      <w:r>
        <w:rPr>
          <w:sz w:val="24"/>
        </w:rPr>
        <w:t>po izvorima financiranja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ekonomskoj</w:t>
      </w:r>
      <w:r>
        <w:rPr>
          <w:spacing w:val="-11"/>
          <w:sz w:val="24"/>
        </w:rPr>
        <w:t> </w:t>
      </w:r>
      <w:r>
        <w:rPr>
          <w:sz w:val="24"/>
        </w:rPr>
        <w:t>klasifikaciji,</w:t>
      </w:r>
      <w:r>
        <w:rPr>
          <w:spacing w:val="8"/>
          <w:sz w:val="24"/>
        </w:rPr>
        <w:t> </w:t>
      </w:r>
      <w:r>
        <w:rPr>
          <w:sz w:val="24"/>
        </w:rPr>
        <w:t>raspoređenih</w:t>
      </w:r>
      <w:r>
        <w:rPr>
          <w:spacing w:val="-57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programe</w:t>
      </w:r>
      <w:r>
        <w:rPr>
          <w:spacing w:val="1"/>
          <w:sz w:val="24"/>
        </w:rPr>
        <w:t> </w:t>
      </w:r>
      <w:r>
        <w:rPr>
          <w:sz w:val="24"/>
        </w:rPr>
        <w:t>koji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sastoje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aktivnosti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projekata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71" w:lineRule="exact" w:before="0" w:after="0"/>
        <w:ind w:left="1075" w:right="0" w:hanging="567"/>
        <w:jc w:val="left"/>
        <w:rPr>
          <w:sz w:val="24"/>
        </w:rPr>
      </w:pPr>
      <w:r>
        <w:rPr>
          <w:sz w:val="24"/>
        </w:rPr>
        <w:t>Obrazloženje:</w:t>
      </w:r>
    </w:p>
    <w:p>
      <w:pPr>
        <w:pStyle w:val="ListParagraph"/>
        <w:numPr>
          <w:ilvl w:val="1"/>
          <w:numId w:val="2"/>
        </w:numPr>
        <w:tabs>
          <w:tab w:pos="1787" w:val="left" w:leader="none"/>
        </w:tabs>
        <w:spacing w:line="240" w:lineRule="auto" w:before="0" w:after="0"/>
        <w:ind w:left="1810" w:right="262" w:hanging="361"/>
        <w:jc w:val="left"/>
        <w:rPr>
          <w:sz w:val="24"/>
        </w:rPr>
      </w:pPr>
      <w:r>
        <w:rPr>
          <w:sz w:val="24"/>
        </w:rPr>
        <w:t>Općeg</w:t>
      </w:r>
      <w:r>
        <w:rPr>
          <w:spacing w:val="-3"/>
          <w:sz w:val="24"/>
        </w:rPr>
        <w:t> </w:t>
      </w:r>
      <w:r>
        <w:rPr>
          <w:sz w:val="24"/>
        </w:rPr>
        <w:t>dijela, odnosno</w:t>
      </w:r>
      <w:r>
        <w:rPr>
          <w:spacing w:val="-2"/>
          <w:sz w:val="24"/>
        </w:rPr>
        <w:t> </w:t>
      </w:r>
      <w:r>
        <w:rPr>
          <w:sz w:val="24"/>
        </w:rPr>
        <w:t>ostvarenja</w:t>
      </w:r>
      <w:r>
        <w:rPr>
          <w:spacing w:val="-3"/>
          <w:sz w:val="24"/>
        </w:rPr>
        <w:t> </w:t>
      </w:r>
      <w:r>
        <w:rPr>
          <w:sz w:val="24"/>
        </w:rPr>
        <w:t>prihoda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primitaka, rashoda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izdataka</w:t>
      </w:r>
      <w:r>
        <w:rPr>
          <w:spacing w:val="-7"/>
          <w:sz w:val="24"/>
        </w:rPr>
        <w:t> </w:t>
      </w:r>
      <w:r>
        <w:rPr>
          <w:sz w:val="24"/>
        </w:rPr>
        <w:t>te</w:t>
      </w:r>
      <w:r>
        <w:rPr>
          <w:spacing w:val="-3"/>
          <w:sz w:val="24"/>
        </w:rPr>
        <w:t> </w:t>
      </w:r>
      <w:r>
        <w:rPr>
          <w:sz w:val="24"/>
        </w:rPr>
        <w:t>prenesenog</w:t>
      </w:r>
      <w:r>
        <w:rPr>
          <w:spacing w:val="-3"/>
          <w:sz w:val="24"/>
        </w:rPr>
        <w:t> </w:t>
      </w:r>
      <w:r>
        <w:rPr>
          <w:sz w:val="24"/>
        </w:rPr>
        <w:t>manjka</w:t>
      </w:r>
      <w:r>
        <w:rPr>
          <w:spacing w:val="-57"/>
          <w:sz w:val="24"/>
        </w:rPr>
        <w:t> </w:t>
      </w:r>
      <w:r>
        <w:rPr>
          <w:sz w:val="24"/>
        </w:rPr>
        <w:t>odnosno</w:t>
      </w:r>
      <w:r>
        <w:rPr>
          <w:spacing w:val="5"/>
          <w:sz w:val="24"/>
        </w:rPr>
        <w:t> </w:t>
      </w:r>
      <w:r>
        <w:rPr>
          <w:sz w:val="24"/>
        </w:rPr>
        <w:t>viška</w:t>
      </w:r>
      <w:r>
        <w:rPr>
          <w:spacing w:val="6"/>
          <w:sz w:val="24"/>
        </w:rPr>
        <w:t> </w:t>
      </w:r>
      <w:r>
        <w:rPr>
          <w:sz w:val="24"/>
        </w:rPr>
        <w:t>financijskog</w:t>
      </w:r>
      <w:r>
        <w:rPr>
          <w:spacing w:val="2"/>
          <w:sz w:val="24"/>
        </w:rPr>
        <w:t> </w:t>
      </w:r>
      <w:r>
        <w:rPr>
          <w:sz w:val="24"/>
        </w:rPr>
        <w:t>plana</w:t>
      </w:r>
    </w:p>
    <w:p>
      <w:pPr>
        <w:pStyle w:val="ListParagraph"/>
        <w:numPr>
          <w:ilvl w:val="1"/>
          <w:numId w:val="2"/>
        </w:numPr>
        <w:tabs>
          <w:tab w:pos="1787" w:val="left" w:leader="none"/>
        </w:tabs>
        <w:spacing w:line="240" w:lineRule="auto" w:before="0" w:after="0"/>
        <w:ind w:left="1810" w:right="252" w:hanging="361"/>
        <w:jc w:val="left"/>
        <w:rPr>
          <w:sz w:val="24"/>
        </w:rPr>
      </w:pPr>
      <w:r>
        <w:rPr>
          <w:sz w:val="24"/>
        </w:rPr>
        <w:t>Posebnog</w:t>
      </w:r>
      <w:r>
        <w:rPr>
          <w:spacing w:val="-4"/>
          <w:sz w:val="24"/>
        </w:rPr>
        <w:t> </w:t>
      </w:r>
      <w:r>
        <w:rPr>
          <w:sz w:val="24"/>
        </w:rPr>
        <w:t>dijela,</w:t>
      </w:r>
      <w:r>
        <w:rPr>
          <w:spacing w:val="-1"/>
          <w:sz w:val="24"/>
        </w:rPr>
        <w:t> </w:t>
      </w:r>
      <w:r>
        <w:rPr>
          <w:sz w:val="24"/>
        </w:rPr>
        <w:t>odnosno izvršenja</w:t>
      </w:r>
      <w:r>
        <w:rPr>
          <w:spacing w:val="-4"/>
          <w:sz w:val="24"/>
        </w:rPr>
        <w:t> </w:t>
      </w:r>
      <w:r>
        <w:rPr>
          <w:sz w:val="24"/>
        </w:rPr>
        <w:t>aktivnosti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projekata</w:t>
      </w:r>
      <w:r>
        <w:rPr>
          <w:spacing w:val="1"/>
          <w:sz w:val="24"/>
        </w:rPr>
        <w:t> </w:t>
      </w:r>
      <w:r>
        <w:rPr>
          <w:sz w:val="24"/>
        </w:rPr>
        <w:t>iz</w:t>
      </w:r>
      <w:r>
        <w:rPr>
          <w:spacing w:val="-5"/>
          <w:sz w:val="24"/>
        </w:rPr>
        <w:t> </w:t>
      </w:r>
      <w:r>
        <w:rPr>
          <w:sz w:val="24"/>
        </w:rPr>
        <w:t>posebnog</w:t>
      </w:r>
      <w:r>
        <w:rPr>
          <w:spacing w:val="-3"/>
          <w:sz w:val="24"/>
        </w:rPr>
        <w:t> </w:t>
      </w:r>
      <w:r>
        <w:rPr>
          <w:sz w:val="24"/>
        </w:rPr>
        <w:t>dijela</w:t>
      </w:r>
      <w:r>
        <w:rPr>
          <w:spacing w:val="1"/>
          <w:sz w:val="24"/>
        </w:rPr>
        <w:t> </w:t>
      </w:r>
      <w:r>
        <w:rPr>
          <w:sz w:val="24"/>
        </w:rPr>
        <w:t>financijskog</w:t>
      </w:r>
      <w:r>
        <w:rPr>
          <w:spacing w:val="-3"/>
          <w:sz w:val="24"/>
        </w:rPr>
        <w:t> </w:t>
      </w:r>
      <w:r>
        <w:rPr>
          <w:sz w:val="24"/>
        </w:rPr>
        <w:t>plana</w:t>
      </w:r>
      <w:r>
        <w:rPr>
          <w:spacing w:val="-57"/>
          <w:sz w:val="24"/>
        </w:rPr>
        <w:t> </w:t>
      </w:r>
      <w:r>
        <w:rPr>
          <w:sz w:val="24"/>
        </w:rPr>
        <w:t>s ciljevima koji su ostvareni provedbom programa i pokazateljima uspješnosti realizacije tih</w:t>
      </w:r>
      <w:r>
        <w:rPr>
          <w:spacing w:val="1"/>
          <w:sz w:val="24"/>
        </w:rPr>
        <w:t> </w:t>
      </w:r>
      <w:r>
        <w:rPr>
          <w:sz w:val="24"/>
        </w:rPr>
        <w:t>ciljeva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9" w:val="left" w:leader="none"/>
        </w:tabs>
        <w:spacing w:line="274" w:lineRule="exact" w:before="0" w:after="0"/>
        <w:ind w:left="1138" w:right="0" w:hanging="630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7"/>
          <w:sz w:val="24"/>
        </w:rPr>
        <w:t> </w:t>
      </w:r>
      <w:r>
        <w:rPr>
          <w:sz w:val="24"/>
        </w:rPr>
        <w:t>izvještaji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75" w:lineRule="exact" w:before="0" w:after="0"/>
        <w:ind w:left="1633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korištenju</w:t>
      </w:r>
      <w:r>
        <w:rPr>
          <w:spacing w:val="-2"/>
          <w:sz w:val="24"/>
        </w:rPr>
        <w:t> </w:t>
      </w:r>
      <w:r>
        <w:rPr>
          <w:sz w:val="24"/>
        </w:rPr>
        <w:t>sredstava</w:t>
      </w:r>
      <w:r>
        <w:rPr>
          <w:spacing w:val="1"/>
          <w:sz w:val="24"/>
        </w:rPr>
        <w:t> </w:t>
      </w:r>
      <w:r>
        <w:rPr>
          <w:sz w:val="24"/>
        </w:rPr>
        <w:t>fondova</w:t>
      </w:r>
      <w:r>
        <w:rPr>
          <w:spacing w:val="-3"/>
          <w:sz w:val="24"/>
        </w:rPr>
        <w:t> </w:t>
      </w:r>
      <w:r>
        <w:rPr>
          <w:sz w:val="24"/>
        </w:rPr>
        <w:t>Europske</w:t>
      </w:r>
      <w:r>
        <w:rPr>
          <w:spacing w:val="-7"/>
          <w:sz w:val="24"/>
        </w:rPr>
        <w:t> </w:t>
      </w:r>
      <w:r>
        <w:rPr>
          <w:sz w:val="24"/>
        </w:rPr>
        <w:t>unije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75" w:lineRule="exact" w:before="0" w:after="0"/>
        <w:ind w:left="1633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zaduživanju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domaćem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stranom</w:t>
      </w:r>
      <w:r>
        <w:rPr>
          <w:spacing w:val="-9"/>
          <w:sz w:val="24"/>
        </w:rPr>
        <w:t> </w:t>
      </w:r>
      <w:r>
        <w:rPr>
          <w:sz w:val="24"/>
        </w:rPr>
        <w:t>tržištu</w:t>
      </w:r>
      <w:r>
        <w:rPr>
          <w:spacing w:val="-1"/>
          <w:sz w:val="24"/>
        </w:rPr>
        <w:t> </w:t>
      </w:r>
      <w:r>
        <w:rPr>
          <w:sz w:val="24"/>
        </w:rPr>
        <w:t>novca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kapitala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75" w:lineRule="exact" w:before="2" w:after="0"/>
        <w:ind w:left="1633" w:right="0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danim</w:t>
      </w:r>
      <w:r>
        <w:rPr>
          <w:spacing w:val="-6"/>
          <w:sz w:val="24"/>
        </w:rPr>
        <w:t> </w:t>
      </w:r>
      <w:r>
        <w:rPr>
          <w:sz w:val="24"/>
        </w:rPr>
        <w:t>zajmovima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potraživanjima</w:t>
      </w:r>
      <w:r>
        <w:rPr>
          <w:spacing w:val="-2"/>
          <w:sz w:val="24"/>
        </w:rPr>
        <w:t> </w:t>
      </w:r>
      <w:r>
        <w:rPr>
          <w:sz w:val="24"/>
        </w:rPr>
        <w:t>po</w:t>
      </w:r>
      <w:r>
        <w:rPr>
          <w:spacing w:val="3"/>
          <w:sz w:val="24"/>
        </w:rPr>
        <w:t> </w:t>
      </w:r>
      <w:r>
        <w:rPr>
          <w:sz w:val="24"/>
        </w:rPr>
        <w:t>danim</w:t>
      </w:r>
      <w:r>
        <w:rPr>
          <w:spacing w:val="-5"/>
          <w:sz w:val="24"/>
        </w:rPr>
        <w:t> </w:t>
      </w:r>
      <w:r>
        <w:rPr>
          <w:sz w:val="24"/>
        </w:rPr>
        <w:t>zajmovima</w:t>
      </w:r>
    </w:p>
    <w:p>
      <w:pPr>
        <w:pStyle w:val="ListParagraph"/>
        <w:numPr>
          <w:ilvl w:val="1"/>
          <w:numId w:val="2"/>
        </w:numPr>
        <w:tabs>
          <w:tab w:pos="1633" w:val="left" w:leader="none"/>
        </w:tabs>
        <w:spacing w:line="242" w:lineRule="auto" w:before="0" w:after="0"/>
        <w:ind w:left="1633" w:right="735" w:hanging="361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stanju</w:t>
      </w:r>
      <w:r>
        <w:rPr>
          <w:spacing w:val="-1"/>
          <w:sz w:val="24"/>
        </w:rPr>
        <w:t> </w:t>
      </w:r>
      <w:r>
        <w:rPr>
          <w:sz w:val="24"/>
        </w:rPr>
        <w:t>potraživanja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dospjelih</w:t>
      </w:r>
      <w:r>
        <w:rPr>
          <w:spacing w:val="-1"/>
          <w:sz w:val="24"/>
        </w:rPr>
        <w:t> </w:t>
      </w:r>
      <w:r>
        <w:rPr>
          <w:sz w:val="24"/>
        </w:rPr>
        <w:t>obveza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stanju</w:t>
      </w:r>
      <w:r>
        <w:rPr>
          <w:spacing w:val="-1"/>
          <w:sz w:val="24"/>
        </w:rPr>
        <w:t> </w:t>
      </w:r>
      <w:r>
        <w:rPr>
          <w:sz w:val="24"/>
        </w:rPr>
        <w:t>potencijalnih</w:t>
      </w:r>
      <w:r>
        <w:rPr>
          <w:spacing w:val="-6"/>
          <w:sz w:val="24"/>
        </w:rPr>
        <w:t> </w:t>
      </w:r>
      <w:r>
        <w:rPr>
          <w:sz w:val="24"/>
        </w:rPr>
        <w:t>obveza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osnovi</w:t>
      </w:r>
      <w:r>
        <w:rPr>
          <w:spacing w:val="-57"/>
          <w:sz w:val="24"/>
        </w:rPr>
        <w:t> </w:t>
      </w:r>
      <w:r>
        <w:rPr>
          <w:sz w:val="24"/>
        </w:rPr>
        <w:t>sudskih</w:t>
      </w:r>
      <w:r>
        <w:rPr>
          <w:spacing w:val="1"/>
          <w:sz w:val="24"/>
        </w:rPr>
        <w:t> </w:t>
      </w:r>
      <w:r>
        <w:rPr>
          <w:sz w:val="24"/>
        </w:rPr>
        <w:t>sporova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206"/>
      </w:pPr>
      <w:r>
        <w:rPr/>
        <w:t>DJELOKRUG RADA</w:t>
      </w:r>
    </w:p>
    <w:p>
      <w:pPr>
        <w:pStyle w:val="BodyText"/>
        <w:ind w:left="370" w:right="242" w:firstLine="235"/>
        <w:jc w:val="both"/>
      </w:pPr>
      <w:r>
        <w:rPr/>
        <w:t>Gradska knjižnica pruža usluge kojima zadovoljava potrebe svojih korisnika unutar knjižnice i u zajednici.</w:t>
      </w:r>
      <w:r>
        <w:rPr>
          <w:spacing w:val="-57"/>
        </w:rPr>
        <w:t> </w:t>
      </w:r>
      <w:r>
        <w:rPr/>
        <w:t>Knjižnica svojim službama i uslugama potiče i širi opće obrazovanje, stručni i znanstveni rad, a posebno se</w:t>
      </w:r>
      <w:r>
        <w:rPr>
          <w:spacing w:val="1"/>
        </w:rPr>
        <w:t> </w:t>
      </w:r>
      <w:r>
        <w:rPr/>
        <w:t>zalaže</w:t>
      </w:r>
      <w:r>
        <w:rPr>
          <w:spacing w:val="-1"/>
        </w:rPr>
        <w:t> </w:t>
      </w:r>
      <w:r>
        <w:rPr/>
        <w:t>da svi</w:t>
      </w:r>
      <w:r>
        <w:rPr>
          <w:spacing w:val="-4"/>
        </w:rPr>
        <w:t> </w:t>
      </w:r>
      <w:r>
        <w:rPr/>
        <w:t>slojevi</w:t>
      </w:r>
      <w:r>
        <w:rPr>
          <w:spacing w:val="-4"/>
        </w:rPr>
        <w:t> </w:t>
      </w:r>
      <w:r>
        <w:rPr/>
        <w:t>društva steknu</w:t>
      </w:r>
      <w:r>
        <w:rPr>
          <w:spacing w:val="5"/>
        </w:rPr>
        <w:t> </w:t>
      </w:r>
      <w:r>
        <w:rPr/>
        <w:t>naviku</w:t>
      </w:r>
      <w:r>
        <w:rPr>
          <w:spacing w:val="1"/>
        </w:rPr>
        <w:t> </w:t>
      </w:r>
      <w:r>
        <w:rPr/>
        <w:t>čitanja</w:t>
      </w:r>
      <w:r>
        <w:rPr>
          <w:spacing w:val="5"/>
        </w:rPr>
        <w:t> </w:t>
      </w:r>
      <w:r>
        <w:rPr/>
        <w:t>i</w:t>
      </w:r>
      <w:r>
        <w:rPr>
          <w:spacing w:val="-8"/>
        </w:rPr>
        <w:t> </w:t>
      </w:r>
      <w:r>
        <w:rPr/>
        <w:t>korištenja raznolikih</w:t>
      </w:r>
      <w:r>
        <w:rPr>
          <w:spacing w:val="-4"/>
        </w:rPr>
        <w:t> </w:t>
      </w:r>
      <w:r>
        <w:rPr/>
        <w:t>knjižničnih</w:t>
      </w:r>
      <w:r>
        <w:rPr>
          <w:spacing w:val="1"/>
        </w:rPr>
        <w:t> </w:t>
      </w:r>
      <w:r>
        <w:rPr/>
        <w:t>usluga.</w:t>
      </w:r>
    </w:p>
    <w:p>
      <w:pPr>
        <w:pStyle w:val="BodyText"/>
        <w:spacing w:before="4"/>
      </w:pPr>
    </w:p>
    <w:p>
      <w:pPr>
        <w:pStyle w:val="Heading1"/>
        <w:spacing w:line="272" w:lineRule="exact"/>
      </w:pPr>
      <w:r>
        <w:rPr/>
        <w:t>ZAKONSKE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DRUGE PRAVNE</w:t>
      </w:r>
      <w:r>
        <w:rPr>
          <w:spacing w:val="-1"/>
        </w:rPr>
        <w:t> </w:t>
      </w:r>
      <w:r>
        <w:rPr/>
        <w:t>OSNOVE</w:t>
      </w:r>
    </w:p>
    <w:p>
      <w:pPr>
        <w:pStyle w:val="BodyText"/>
        <w:ind w:left="370" w:right="233"/>
        <w:jc w:val="both"/>
      </w:pPr>
      <w:r>
        <w:rPr/>
        <w:t>Zakon o lokalnoj samoupravi, Zakon o javnim ustanovama, Zakon o knjižnicama, Standardi za knjižnice u</w:t>
      </w:r>
      <w:r>
        <w:rPr>
          <w:spacing w:val="1"/>
        </w:rPr>
        <w:t> </w:t>
      </w:r>
      <w:r>
        <w:rPr/>
        <w:t>Republici Hrvatskoj, UNESCO-v Manifest za narodne knjižnice, Pravilnik o uvjetima i načinu stjecanja</w:t>
      </w:r>
      <w:r>
        <w:rPr>
          <w:spacing w:val="1"/>
        </w:rPr>
        <w:t> </w:t>
      </w:r>
      <w:r>
        <w:rPr/>
        <w:t>stručnih</w:t>
      </w:r>
      <w:r>
        <w:rPr>
          <w:spacing w:val="-5"/>
        </w:rPr>
        <w:t> </w:t>
      </w:r>
      <w:r>
        <w:rPr/>
        <w:t>zvanja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knjižničarskoj</w:t>
      </w:r>
      <w:r>
        <w:rPr>
          <w:spacing w:val="-9"/>
        </w:rPr>
        <w:t> </w:t>
      </w:r>
      <w:r>
        <w:rPr/>
        <w:t>struci,</w:t>
      </w:r>
      <w:r>
        <w:rPr>
          <w:spacing w:val="2"/>
        </w:rPr>
        <w:t> </w:t>
      </w:r>
      <w:r>
        <w:rPr/>
        <w:t>Statut</w:t>
      </w:r>
      <w:r>
        <w:rPr>
          <w:spacing w:val="1"/>
        </w:rPr>
        <w:t> </w:t>
      </w:r>
      <w:r>
        <w:rPr/>
        <w:t>Gradske</w:t>
      </w:r>
      <w:r>
        <w:rPr>
          <w:spacing w:val="-1"/>
        </w:rPr>
        <w:t> </w:t>
      </w:r>
      <w:r>
        <w:rPr/>
        <w:t>knjižnice</w:t>
      </w:r>
      <w:r>
        <w:rPr>
          <w:spacing w:val="4"/>
        </w:rPr>
        <w:t> </w:t>
      </w:r>
      <w:r>
        <w:rPr/>
        <w:t>i</w:t>
      </w:r>
      <w:r>
        <w:rPr>
          <w:spacing w:val="-8"/>
        </w:rPr>
        <w:t> </w:t>
      </w:r>
      <w:r>
        <w:rPr/>
        <w:t>čitaonice</w:t>
      </w:r>
      <w:r>
        <w:rPr>
          <w:spacing w:val="-1"/>
        </w:rPr>
        <w:t> </w:t>
      </w:r>
      <w:r>
        <w:rPr/>
        <w:t>„Viktor</w:t>
      </w:r>
      <w:r>
        <w:rPr>
          <w:spacing w:val="-3"/>
        </w:rPr>
        <w:t> </w:t>
      </w:r>
      <w:r>
        <w:rPr/>
        <w:t>Car</w:t>
      </w:r>
      <w:r>
        <w:rPr>
          <w:spacing w:val="2"/>
        </w:rPr>
        <w:t> </w:t>
      </w:r>
      <w:r>
        <w:rPr/>
        <w:t>Emin“</w:t>
      </w:r>
      <w:r>
        <w:rPr>
          <w:spacing w:val="-6"/>
        </w:rPr>
        <w:t> </w:t>
      </w:r>
      <w:r>
        <w:rPr/>
        <w:t>Opatija.</w:t>
      </w:r>
    </w:p>
    <w:p>
      <w:pPr>
        <w:spacing w:after="0"/>
        <w:jc w:val="both"/>
        <w:sectPr>
          <w:pgSz w:w="12240" w:h="15840"/>
          <w:pgMar w:header="0" w:footer="1393" w:top="1060" w:bottom="1660" w:left="480" w:right="620"/>
        </w:sectPr>
      </w:pPr>
    </w:p>
    <w:p>
      <w:pPr>
        <w:pStyle w:val="Heading1"/>
        <w:spacing w:line="275" w:lineRule="exact" w:before="70"/>
      </w:pPr>
      <w:r>
        <w:rPr/>
        <w:t>CILJEVI</w:t>
      </w:r>
      <w:r>
        <w:rPr>
          <w:spacing w:val="-2"/>
        </w:rPr>
        <w:t> </w:t>
      </w:r>
      <w:r>
        <w:rPr/>
        <w:t>PROGRAMA ZA 2023.-2025.</w:t>
      </w:r>
    </w:p>
    <w:p>
      <w:pPr>
        <w:pStyle w:val="BodyText"/>
        <w:spacing w:line="237" w:lineRule="auto" w:before="1"/>
        <w:ind w:left="370"/>
      </w:pPr>
      <w:r>
        <w:rPr/>
        <w:t>Program javno knjižničarstvo provodit ćemo kroz osnovni program, dodatne programe i programe kapitalnog</w:t>
      </w:r>
      <w:r>
        <w:rPr>
          <w:spacing w:val="-57"/>
        </w:rPr>
        <w:t> </w:t>
      </w:r>
      <w:r>
        <w:rPr/>
        <w:t>ulaganja.</w:t>
      </w:r>
    </w:p>
    <w:p>
      <w:pPr>
        <w:pStyle w:val="BodyText"/>
        <w:spacing w:before="3"/>
        <w:ind w:left="370"/>
      </w:pPr>
      <w:r>
        <w:rPr/>
        <w:t>-Osnovni</w:t>
      </w:r>
      <w:r>
        <w:rPr>
          <w:spacing w:val="33"/>
        </w:rPr>
        <w:t> </w:t>
      </w:r>
      <w:r>
        <w:rPr/>
        <w:t>program</w:t>
      </w:r>
      <w:r>
        <w:rPr>
          <w:spacing w:val="29"/>
        </w:rPr>
        <w:t> </w:t>
      </w:r>
      <w:r>
        <w:rPr/>
        <w:t>(redovna</w:t>
      </w:r>
      <w:r>
        <w:rPr>
          <w:spacing w:val="37"/>
        </w:rPr>
        <w:t> </w:t>
      </w:r>
      <w:r>
        <w:rPr/>
        <w:t>djelatnost,</w:t>
      </w:r>
      <w:r>
        <w:rPr>
          <w:spacing w:val="39"/>
        </w:rPr>
        <w:t> </w:t>
      </w:r>
      <w:r>
        <w:rPr/>
        <w:t>izdavaštvo,</w:t>
      </w:r>
      <w:r>
        <w:rPr>
          <w:spacing w:val="45"/>
        </w:rPr>
        <w:t> </w:t>
      </w:r>
      <w:r>
        <w:rPr/>
        <w:t>investicijsko</w:t>
      </w:r>
      <w:r>
        <w:rPr>
          <w:spacing w:val="42"/>
        </w:rPr>
        <w:t> </w:t>
      </w:r>
      <w:r>
        <w:rPr/>
        <w:t>održavanje</w:t>
      </w:r>
      <w:r>
        <w:rPr>
          <w:spacing w:val="37"/>
        </w:rPr>
        <w:t> </w:t>
      </w:r>
      <w:r>
        <w:rPr/>
        <w:t>opreme,</w:t>
      </w:r>
      <w:r>
        <w:rPr>
          <w:spacing w:val="39"/>
        </w:rPr>
        <w:t> </w:t>
      </w:r>
      <w:r>
        <w:rPr/>
        <w:t>kulturno-animacijske</w:t>
      </w:r>
      <w:r>
        <w:rPr>
          <w:spacing w:val="-57"/>
        </w:rPr>
        <w:t> </w:t>
      </w:r>
      <w:r>
        <w:rPr/>
        <w:t>aktivnosti)</w:t>
      </w:r>
    </w:p>
    <w:p>
      <w:pPr>
        <w:pStyle w:val="BodyText"/>
        <w:spacing w:line="275" w:lineRule="exact" w:before="1"/>
        <w:ind w:left="370"/>
      </w:pPr>
      <w:r>
        <w:rPr/>
        <w:t>-Dodatni</w:t>
      </w:r>
      <w:r>
        <w:rPr>
          <w:spacing w:val="-9"/>
        </w:rPr>
        <w:t> </w:t>
      </w:r>
      <w:r>
        <w:rPr/>
        <w:t>programi</w:t>
      </w:r>
      <w:r>
        <w:rPr>
          <w:spacing w:val="-8"/>
        </w:rPr>
        <w:t> </w:t>
      </w:r>
      <w:r>
        <w:rPr/>
        <w:t>(projekti,</w:t>
      </w:r>
      <w:r>
        <w:rPr>
          <w:spacing w:val="2"/>
        </w:rPr>
        <w:t> </w:t>
      </w:r>
      <w:r>
        <w:rPr/>
        <w:t>simpoziji)</w:t>
      </w:r>
    </w:p>
    <w:p>
      <w:pPr>
        <w:pStyle w:val="BodyText"/>
        <w:spacing w:line="275" w:lineRule="exact"/>
        <w:ind w:left="370"/>
      </w:pPr>
      <w:r>
        <w:rPr/>
        <w:t>-Kapitalna</w:t>
      </w:r>
      <w:r>
        <w:rPr>
          <w:spacing w:val="-5"/>
        </w:rPr>
        <w:t> </w:t>
      </w:r>
      <w:r>
        <w:rPr/>
        <w:t>ulaganja</w:t>
      </w:r>
      <w:r>
        <w:rPr>
          <w:spacing w:val="-5"/>
        </w:rPr>
        <w:t> </w:t>
      </w:r>
      <w:r>
        <w:rPr/>
        <w:t>(knjižnična</w:t>
      </w:r>
      <w:r>
        <w:rPr>
          <w:spacing w:val="-5"/>
        </w:rPr>
        <w:t> </w:t>
      </w:r>
      <w:r>
        <w:rPr/>
        <w:t>građa,</w:t>
      </w:r>
      <w:r>
        <w:rPr>
          <w:spacing w:val="-3"/>
        </w:rPr>
        <w:t> </w:t>
      </w:r>
      <w:r>
        <w:rPr/>
        <w:t>namještaj,</w:t>
      </w:r>
      <w:r>
        <w:rPr>
          <w:spacing w:val="3"/>
        </w:rPr>
        <w:t> </w:t>
      </w:r>
      <w:r>
        <w:rPr/>
        <w:t>informatička</w:t>
      </w:r>
      <w:r>
        <w:rPr>
          <w:spacing w:val="5"/>
        </w:rPr>
        <w:t> </w:t>
      </w:r>
      <w:r>
        <w:rPr/>
        <w:t>i</w:t>
      </w:r>
      <w:r>
        <w:rPr>
          <w:spacing w:val="-12"/>
        </w:rPr>
        <w:t> </w:t>
      </w:r>
      <w:r>
        <w:rPr/>
        <w:t>ostala</w:t>
      </w:r>
      <w:r>
        <w:rPr>
          <w:spacing w:val="-5"/>
        </w:rPr>
        <w:t> </w:t>
      </w:r>
      <w:r>
        <w:rPr/>
        <w:t>oprema)</w:t>
      </w:r>
    </w:p>
    <w:p>
      <w:pPr>
        <w:pStyle w:val="BodyText"/>
      </w:pPr>
    </w:p>
    <w:p>
      <w:pPr>
        <w:pStyle w:val="BodyText"/>
        <w:ind w:left="370" w:right="236"/>
        <w:jc w:val="both"/>
      </w:pPr>
      <w:r>
        <w:rPr/>
        <w:t>Ovaj plan predstavlja tu sliku koja omogućava efektivan i efikasan organizacijski razvoj uz održavanje</w:t>
      </w:r>
      <w:r>
        <w:rPr>
          <w:spacing w:val="1"/>
        </w:rPr>
        <w:t> </w:t>
      </w:r>
      <w:r>
        <w:rPr/>
        <w:t>vlastitog identiteta i postavljanje realnih ciljeva i prioriteta. Proces planiranja osigurava Knjižnici dugoročnu</w:t>
      </w:r>
      <w:r>
        <w:rPr>
          <w:spacing w:val="1"/>
        </w:rPr>
        <w:t> </w:t>
      </w:r>
      <w:r>
        <w:rPr/>
        <w:t>održivost kroz analizu vlastite organizacije i okruženja u kojem djeluje, pomaže u određivanju ključnih</w:t>
      </w:r>
      <w:r>
        <w:rPr>
          <w:spacing w:val="1"/>
        </w:rPr>
        <w:t> </w:t>
      </w:r>
      <w:r>
        <w:rPr/>
        <w:t>postupaka koje ustanova</w:t>
      </w:r>
      <w:r>
        <w:rPr>
          <w:spacing w:val="1"/>
        </w:rPr>
        <w:t> </w:t>
      </w:r>
      <w:r>
        <w:rPr/>
        <w:t>treba poduzeti</w:t>
      </w:r>
      <w:r>
        <w:rPr>
          <w:spacing w:val="-7"/>
        </w:rPr>
        <w:t> </w:t>
      </w:r>
      <w:r>
        <w:rPr/>
        <w:t>kako</w:t>
      </w:r>
      <w:r>
        <w:rPr>
          <w:spacing w:val="5"/>
        </w:rPr>
        <w:t> </w:t>
      </w:r>
      <w:r>
        <w:rPr/>
        <w:t>bi</w:t>
      </w:r>
      <w:r>
        <w:rPr>
          <w:spacing w:val="-7"/>
        </w:rPr>
        <w:t> </w:t>
      </w:r>
      <w:r>
        <w:rPr/>
        <w:t>ostvarila željeno</w:t>
      </w:r>
      <w:r>
        <w:rPr>
          <w:spacing w:val="6"/>
        </w:rPr>
        <w:t> </w:t>
      </w:r>
      <w:r>
        <w:rPr/>
        <w:t>poslovanje.</w:t>
      </w:r>
    </w:p>
    <w:p>
      <w:pPr>
        <w:pStyle w:val="BodyText"/>
        <w:spacing w:line="242" w:lineRule="auto"/>
        <w:ind w:left="370" w:right="225"/>
        <w:jc w:val="both"/>
      </w:pPr>
      <w:r>
        <w:rPr/>
        <w:t>Narodna knjižnica kao mjesno obavjesno središte svojim korisnicima omogućuje neposredan pristup svim</w:t>
      </w:r>
      <w:r>
        <w:rPr>
          <w:spacing w:val="1"/>
        </w:rPr>
        <w:t> </w:t>
      </w:r>
      <w:r>
        <w:rPr/>
        <w:t>vrstama znanja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obavijesti.</w:t>
      </w:r>
    </w:p>
    <w:p>
      <w:pPr>
        <w:pStyle w:val="BodyText"/>
        <w:ind w:left="370" w:right="233"/>
        <w:jc w:val="both"/>
      </w:pPr>
      <w:r>
        <w:rPr/>
        <w:t>Gradska knjižnica Opatija je ustanova u kulturi čija je temeljna djelatnost nabava, obrada, čuvanje i davanje</w:t>
      </w:r>
      <w:r>
        <w:rPr>
          <w:spacing w:val="1"/>
        </w:rPr>
        <w:t> </w:t>
      </w:r>
      <w:r>
        <w:rPr/>
        <w:t>na korištenje svih vrsta građe. Služi zadovoljavanju kulturnih i informacijskih potreba građana svih dobi,</w:t>
      </w:r>
      <w:r>
        <w:rPr>
          <w:spacing w:val="1"/>
        </w:rPr>
        <w:t> </w:t>
      </w:r>
      <w:r>
        <w:rPr/>
        <w:t>poticanju</w:t>
      </w:r>
      <w:r>
        <w:rPr>
          <w:spacing w:val="1"/>
        </w:rPr>
        <w:t> </w:t>
      </w:r>
      <w:r>
        <w:rPr/>
        <w:t>cjeloživotnog</w:t>
      </w:r>
      <w:r>
        <w:rPr>
          <w:spacing w:val="1"/>
        </w:rPr>
        <w:t> </w:t>
      </w:r>
      <w:r>
        <w:rPr/>
        <w:t>učenja,</w:t>
      </w:r>
      <w:r>
        <w:rPr>
          <w:spacing w:val="1"/>
        </w:rPr>
        <w:t> </w:t>
      </w:r>
      <w:r>
        <w:rPr/>
        <w:t>stručnog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znanstvenog</w:t>
      </w:r>
      <w:r>
        <w:rPr>
          <w:spacing w:val="1"/>
        </w:rPr>
        <w:t> </w:t>
      </w:r>
      <w:r>
        <w:rPr/>
        <w:t>rada.</w:t>
      </w:r>
      <w:r>
        <w:rPr>
          <w:spacing w:val="1"/>
        </w:rPr>
        <w:t> </w:t>
      </w:r>
      <w:r>
        <w:rPr/>
        <w:t>Njeguje</w:t>
      </w:r>
      <w:r>
        <w:rPr>
          <w:spacing w:val="1"/>
        </w:rPr>
        <w:t> </w:t>
      </w:r>
      <w:r>
        <w:rPr/>
        <w:t>zaštitu</w:t>
      </w:r>
      <w:r>
        <w:rPr>
          <w:spacing w:val="1"/>
        </w:rPr>
        <w:t> </w:t>
      </w:r>
      <w:r>
        <w:rPr/>
        <w:t>zavičajne</w:t>
      </w:r>
      <w:r>
        <w:rPr>
          <w:spacing w:val="1"/>
        </w:rPr>
        <w:t> </w:t>
      </w:r>
      <w:r>
        <w:rPr/>
        <w:t>baštine,</w:t>
      </w:r>
      <w:r>
        <w:rPr>
          <w:spacing w:val="1"/>
        </w:rPr>
        <w:t> </w:t>
      </w:r>
      <w:r>
        <w:rPr/>
        <w:t>potiče</w:t>
      </w:r>
      <w:r>
        <w:rPr>
          <w:spacing w:val="1"/>
        </w:rPr>
        <w:t> </w:t>
      </w:r>
      <w:r>
        <w:rPr/>
        <w:t>korištenje suvremenih informacijskih tehnologija. Organizira raznovrsne programske sadržaje za djecu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odrasle.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70"/>
      </w:pPr>
      <w:r>
        <w:rPr/>
        <w:t>Osnovni</w:t>
      </w:r>
      <w:r>
        <w:rPr>
          <w:spacing w:val="-9"/>
        </w:rPr>
        <w:t> </w:t>
      </w:r>
      <w:r>
        <w:rPr/>
        <w:t>ciljevi: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5" w:lineRule="exact" w:before="3" w:after="0"/>
        <w:ind w:left="1075" w:right="0" w:hanging="346"/>
        <w:jc w:val="left"/>
        <w:rPr>
          <w:sz w:val="24"/>
        </w:rPr>
      </w:pPr>
      <w:r>
        <w:rPr>
          <w:sz w:val="24"/>
        </w:rPr>
        <w:t>Stvaranje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jačanje</w:t>
      </w:r>
      <w:r>
        <w:rPr>
          <w:spacing w:val="-3"/>
          <w:sz w:val="24"/>
        </w:rPr>
        <w:t> </w:t>
      </w:r>
      <w:r>
        <w:rPr>
          <w:sz w:val="24"/>
        </w:rPr>
        <w:t>čitalačkih</w:t>
      </w:r>
      <w:r>
        <w:rPr>
          <w:spacing w:val="2"/>
          <w:sz w:val="24"/>
        </w:rPr>
        <w:t> </w:t>
      </w:r>
      <w:r>
        <w:rPr>
          <w:sz w:val="24"/>
        </w:rPr>
        <w:t>navika</w:t>
      </w:r>
      <w:r>
        <w:rPr>
          <w:spacing w:val="-3"/>
          <w:sz w:val="24"/>
        </w:rPr>
        <w:t> </w:t>
      </w:r>
      <w:r>
        <w:rPr>
          <w:sz w:val="24"/>
        </w:rPr>
        <w:t>kod</w:t>
      </w:r>
      <w:r>
        <w:rPr>
          <w:spacing w:val="-2"/>
          <w:sz w:val="24"/>
        </w:rPr>
        <w:t> </w:t>
      </w:r>
      <w:r>
        <w:rPr>
          <w:sz w:val="24"/>
        </w:rPr>
        <w:t>djece</w:t>
      </w:r>
      <w:r>
        <w:rPr>
          <w:spacing w:val="-3"/>
          <w:sz w:val="24"/>
        </w:rPr>
        <w:t> </w:t>
      </w:r>
      <w:r>
        <w:rPr>
          <w:sz w:val="24"/>
        </w:rPr>
        <w:t>rane</w:t>
      </w:r>
      <w:r>
        <w:rPr>
          <w:spacing w:val="-3"/>
          <w:sz w:val="24"/>
        </w:rPr>
        <w:t> </w:t>
      </w:r>
      <w:r>
        <w:rPr>
          <w:sz w:val="24"/>
        </w:rPr>
        <w:t>dobi.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90" w:right="233" w:hanging="360"/>
        <w:jc w:val="left"/>
        <w:rPr>
          <w:sz w:val="24"/>
        </w:rPr>
      </w:pPr>
      <w:r>
        <w:rPr>
          <w:sz w:val="24"/>
        </w:rPr>
        <w:t>Podupiranje</w:t>
      </w:r>
      <w:r>
        <w:rPr>
          <w:spacing w:val="-2"/>
          <w:sz w:val="24"/>
        </w:rPr>
        <w:t> </w:t>
      </w:r>
      <w:r>
        <w:rPr>
          <w:sz w:val="24"/>
        </w:rPr>
        <w:t>osobnog obrazovanja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koje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odlučuje</w:t>
      </w:r>
      <w:r>
        <w:rPr>
          <w:spacing w:val="-1"/>
          <w:sz w:val="24"/>
        </w:rPr>
        <w:t> </w:t>
      </w:r>
      <w:r>
        <w:rPr>
          <w:sz w:val="24"/>
        </w:rPr>
        <w:t>pojedinac</w:t>
      </w:r>
      <w:r>
        <w:rPr>
          <w:spacing w:val="-1"/>
          <w:sz w:val="24"/>
        </w:rPr>
        <w:t> </w:t>
      </w:r>
      <w:r>
        <w:rPr>
          <w:sz w:val="24"/>
        </w:rPr>
        <w:t>kao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formalnog obrazovanja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4"/>
          <w:sz w:val="24"/>
        </w:rPr>
        <w:t> </w:t>
      </w:r>
      <w:r>
        <w:rPr>
          <w:sz w:val="24"/>
        </w:rPr>
        <w:t>svim</w:t>
      </w:r>
      <w:r>
        <w:rPr>
          <w:spacing w:val="-57"/>
          <w:sz w:val="24"/>
        </w:rPr>
        <w:t> </w:t>
      </w:r>
      <w:r>
        <w:rPr>
          <w:sz w:val="24"/>
        </w:rPr>
        <w:t>razinama.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1" w:lineRule="exact" w:before="0" w:after="0"/>
        <w:ind w:left="1075" w:right="0" w:hanging="346"/>
        <w:jc w:val="left"/>
        <w:rPr>
          <w:sz w:val="24"/>
        </w:rPr>
      </w:pPr>
      <w:r>
        <w:rPr>
          <w:sz w:val="24"/>
        </w:rPr>
        <w:t>Podupiranje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sudjelovanje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razvijanju</w:t>
      </w:r>
      <w:r>
        <w:rPr>
          <w:spacing w:val="-1"/>
          <w:sz w:val="24"/>
        </w:rPr>
        <w:t> </w:t>
      </w:r>
      <w:r>
        <w:rPr>
          <w:sz w:val="24"/>
        </w:rPr>
        <w:t>pismenosti</w:t>
      </w:r>
      <w:r>
        <w:rPr>
          <w:spacing w:val="-7"/>
          <w:sz w:val="24"/>
        </w:rPr>
        <w:t> </w:t>
      </w:r>
      <w:r>
        <w:rPr>
          <w:sz w:val="24"/>
        </w:rPr>
        <w:t>namijenjene</w:t>
      </w:r>
      <w:r>
        <w:rPr>
          <w:spacing w:val="-2"/>
          <w:sz w:val="24"/>
        </w:rPr>
        <w:t> </w:t>
      </w:r>
      <w:r>
        <w:rPr>
          <w:sz w:val="24"/>
        </w:rPr>
        <w:t>svim</w:t>
      </w:r>
      <w:r>
        <w:rPr>
          <w:spacing w:val="-10"/>
          <w:sz w:val="24"/>
        </w:rPr>
        <w:t> </w:t>
      </w:r>
      <w:r>
        <w:rPr>
          <w:sz w:val="24"/>
        </w:rPr>
        <w:t>dobnim</w:t>
      </w:r>
      <w:r>
        <w:rPr>
          <w:spacing w:val="-5"/>
          <w:sz w:val="24"/>
        </w:rPr>
        <w:t> </w:t>
      </w:r>
      <w:r>
        <w:rPr>
          <w:sz w:val="24"/>
        </w:rPr>
        <w:t>skupinama.</w:t>
      </w:r>
    </w:p>
    <w:p>
      <w:pPr>
        <w:pStyle w:val="BodyText"/>
        <w:spacing w:line="275" w:lineRule="exact" w:before="1"/>
        <w:ind w:left="370"/>
      </w:pPr>
      <w:r>
        <w:rPr/>
        <w:t>Posebni</w:t>
      </w:r>
      <w:r>
        <w:rPr>
          <w:spacing w:val="-7"/>
        </w:rPr>
        <w:t> </w:t>
      </w:r>
      <w:r>
        <w:rPr/>
        <w:t>ciljevi: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5" w:lineRule="exact" w:before="0" w:after="0"/>
        <w:ind w:left="1075" w:right="0" w:hanging="346"/>
        <w:jc w:val="left"/>
        <w:rPr>
          <w:sz w:val="24"/>
        </w:rPr>
      </w:pPr>
      <w:r>
        <w:rPr>
          <w:sz w:val="24"/>
        </w:rPr>
        <w:t>Stvaranje</w:t>
      </w:r>
      <w:r>
        <w:rPr>
          <w:spacing w:val="4"/>
          <w:sz w:val="24"/>
        </w:rPr>
        <w:t> </w:t>
      </w:r>
      <w:r>
        <w:rPr>
          <w:sz w:val="24"/>
        </w:rPr>
        <w:t>mogućnosti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osobni</w:t>
      </w:r>
      <w:r>
        <w:rPr>
          <w:spacing w:val="-5"/>
          <w:sz w:val="24"/>
        </w:rPr>
        <w:t> </w:t>
      </w:r>
      <w:r>
        <w:rPr>
          <w:sz w:val="24"/>
        </w:rPr>
        <w:t>kreativni</w:t>
      </w:r>
      <w:r>
        <w:rPr>
          <w:spacing w:val="-8"/>
          <w:sz w:val="24"/>
        </w:rPr>
        <w:t> </w:t>
      </w:r>
      <w:r>
        <w:rPr>
          <w:sz w:val="24"/>
        </w:rPr>
        <w:t>razvitak.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5" w:lineRule="exact" w:before="3" w:after="0"/>
        <w:ind w:left="1075" w:right="0" w:hanging="346"/>
        <w:jc w:val="left"/>
        <w:rPr>
          <w:sz w:val="24"/>
        </w:rPr>
      </w:pPr>
      <w:r>
        <w:rPr>
          <w:sz w:val="24"/>
        </w:rPr>
        <w:t>Promicanje</w:t>
      </w:r>
      <w:r>
        <w:rPr>
          <w:spacing w:val="-4"/>
          <w:sz w:val="24"/>
        </w:rPr>
        <w:t> </w:t>
      </w:r>
      <w:r>
        <w:rPr>
          <w:sz w:val="24"/>
        </w:rPr>
        <w:t>svijesti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kulturnom</w:t>
      </w:r>
      <w:r>
        <w:rPr>
          <w:spacing w:val="-7"/>
          <w:sz w:val="24"/>
        </w:rPr>
        <w:t> </w:t>
      </w:r>
      <w:r>
        <w:rPr>
          <w:sz w:val="24"/>
        </w:rPr>
        <w:t>naslijeđu.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5" w:lineRule="exact" w:before="0" w:after="0"/>
        <w:ind w:left="1075" w:right="0" w:hanging="346"/>
        <w:jc w:val="left"/>
        <w:rPr>
          <w:sz w:val="24"/>
        </w:rPr>
      </w:pPr>
      <w:r>
        <w:rPr>
          <w:sz w:val="24"/>
        </w:rPr>
        <w:t>Gajenje</w:t>
      </w:r>
      <w:r>
        <w:rPr>
          <w:spacing w:val="-4"/>
          <w:sz w:val="24"/>
        </w:rPr>
        <w:t> </w:t>
      </w:r>
      <w:r>
        <w:rPr>
          <w:sz w:val="24"/>
        </w:rPr>
        <w:t>dijaloga među</w:t>
      </w:r>
      <w:r>
        <w:rPr>
          <w:spacing w:val="-2"/>
          <w:sz w:val="24"/>
        </w:rPr>
        <w:t> </w:t>
      </w:r>
      <w:r>
        <w:rPr>
          <w:sz w:val="24"/>
        </w:rPr>
        <w:t>kulturama i</w:t>
      </w:r>
      <w:r>
        <w:rPr>
          <w:spacing w:val="-11"/>
          <w:sz w:val="24"/>
        </w:rPr>
        <w:t> </w:t>
      </w:r>
      <w:r>
        <w:rPr>
          <w:sz w:val="24"/>
        </w:rPr>
        <w:t>zastupanje</w:t>
      </w:r>
      <w:r>
        <w:rPr>
          <w:spacing w:val="-4"/>
          <w:sz w:val="24"/>
        </w:rPr>
        <w:t> </w:t>
      </w:r>
      <w:r>
        <w:rPr>
          <w:sz w:val="24"/>
        </w:rPr>
        <w:t>kulturnih</w:t>
      </w:r>
      <w:r>
        <w:rPr>
          <w:spacing w:val="-7"/>
          <w:sz w:val="24"/>
        </w:rPr>
        <w:t> </w:t>
      </w:r>
      <w:r>
        <w:rPr>
          <w:sz w:val="24"/>
        </w:rPr>
        <w:t>različitosti.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5" w:lineRule="exact" w:before="2" w:after="0"/>
        <w:ind w:left="1075" w:right="0" w:hanging="346"/>
        <w:jc w:val="left"/>
        <w:rPr>
          <w:sz w:val="24"/>
        </w:rPr>
      </w:pPr>
      <w:r>
        <w:rPr>
          <w:sz w:val="24"/>
        </w:rPr>
        <w:t>Osiguranje</w:t>
      </w:r>
      <w:r>
        <w:rPr>
          <w:spacing w:val="-4"/>
          <w:sz w:val="24"/>
        </w:rPr>
        <w:t> </w:t>
      </w:r>
      <w:r>
        <w:rPr>
          <w:sz w:val="24"/>
        </w:rPr>
        <w:t>pristupa</w:t>
      </w:r>
      <w:r>
        <w:rPr>
          <w:spacing w:val="-3"/>
          <w:sz w:val="24"/>
        </w:rPr>
        <w:t> </w:t>
      </w:r>
      <w:r>
        <w:rPr>
          <w:sz w:val="24"/>
        </w:rPr>
        <w:t>građana</w:t>
      </w:r>
      <w:r>
        <w:rPr>
          <w:spacing w:val="-3"/>
          <w:sz w:val="24"/>
        </w:rPr>
        <w:t> </w:t>
      </w:r>
      <w:r>
        <w:rPr>
          <w:sz w:val="24"/>
        </w:rPr>
        <w:t>svim</w:t>
      </w:r>
      <w:r>
        <w:rPr>
          <w:spacing w:val="-3"/>
          <w:sz w:val="24"/>
        </w:rPr>
        <w:t> </w:t>
      </w:r>
      <w:r>
        <w:rPr>
          <w:sz w:val="24"/>
        </w:rPr>
        <w:t>vrstama</w:t>
      </w:r>
      <w:r>
        <w:rPr>
          <w:spacing w:val="-3"/>
          <w:sz w:val="24"/>
        </w:rPr>
        <w:t> </w:t>
      </w:r>
      <w:r>
        <w:rPr>
          <w:sz w:val="24"/>
        </w:rPr>
        <w:t>obavijesti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svojoj</w:t>
      </w:r>
      <w:r>
        <w:rPr>
          <w:spacing w:val="-11"/>
          <w:sz w:val="24"/>
        </w:rPr>
        <w:t> </w:t>
      </w:r>
      <w:r>
        <w:rPr>
          <w:sz w:val="24"/>
        </w:rPr>
        <w:t>zajednici.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75" w:lineRule="exact" w:before="0" w:after="0"/>
        <w:ind w:left="1075" w:right="0" w:hanging="346"/>
        <w:jc w:val="left"/>
        <w:rPr>
          <w:sz w:val="24"/>
        </w:rPr>
      </w:pPr>
      <w:r>
        <w:rPr>
          <w:sz w:val="24"/>
        </w:rPr>
        <w:t>Podupiranje</w:t>
      </w:r>
      <w:r>
        <w:rPr>
          <w:spacing w:val="-5"/>
          <w:sz w:val="24"/>
        </w:rPr>
        <w:t> </w:t>
      </w:r>
      <w:r>
        <w:rPr>
          <w:sz w:val="24"/>
        </w:rPr>
        <w:t>usmene</w:t>
      </w:r>
      <w:r>
        <w:rPr>
          <w:spacing w:val="-5"/>
          <w:sz w:val="24"/>
        </w:rPr>
        <w:t> </w:t>
      </w:r>
      <w:r>
        <w:rPr>
          <w:sz w:val="24"/>
        </w:rPr>
        <w:t>tradicije.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3" w:after="0"/>
        <w:ind w:left="1075" w:right="0" w:hanging="346"/>
        <w:jc w:val="left"/>
        <w:rPr>
          <w:sz w:val="24"/>
        </w:rPr>
      </w:pPr>
      <w:r>
        <w:rPr>
          <w:sz w:val="24"/>
        </w:rPr>
        <w:t>Olakšavanje</w:t>
      </w:r>
      <w:r>
        <w:rPr>
          <w:spacing w:val="-5"/>
          <w:sz w:val="24"/>
        </w:rPr>
        <w:t> </w:t>
      </w:r>
      <w:r>
        <w:rPr>
          <w:sz w:val="24"/>
        </w:rPr>
        <w:t>razvitka</w:t>
      </w:r>
      <w:r>
        <w:rPr>
          <w:spacing w:val="-5"/>
          <w:sz w:val="24"/>
        </w:rPr>
        <w:t> </w:t>
      </w:r>
      <w:r>
        <w:rPr>
          <w:sz w:val="24"/>
        </w:rPr>
        <w:t>obavijesnih</w:t>
      </w:r>
      <w:r>
        <w:rPr>
          <w:spacing w:val="-4"/>
          <w:sz w:val="24"/>
        </w:rPr>
        <w:t> </w:t>
      </w:r>
      <w:r>
        <w:rPr>
          <w:sz w:val="24"/>
        </w:rPr>
        <w:t>vještina i</w:t>
      </w:r>
      <w:r>
        <w:rPr>
          <w:spacing w:val="-12"/>
          <w:sz w:val="24"/>
        </w:rPr>
        <w:t> </w:t>
      </w:r>
      <w:r>
        <w:rPr>
          <w:sz w:val="24"/>
        </w:rPr>
        <w:t>kompjutorske</w:t>
      </w:r>
      <w:r>
        <w:rPr>
          <w:spacing w:val="-5"/>
          <w:sz w:val="24"/>
        </w:rPr>
        <w:t> </w:t>
      </w:r>
      <w:r>
        <w:rPr>
          <w:sz w:val="24"/>
        </w:rPr>
        <w:t>pismenosti.</w:t>
      </w:r>
    </w:p>
    <w:p>
      <w:pPr>
        <w:pStyle w:val="BodyText"/>
      </w:pPr>
    </w:p>
    <w:p>
      <w:pPr>
        <w:pStyle w:val="BodyText"/>
        <w:ind w:left="370" w:right="227"/>
        <w:jc w:val="both"/>
      </w:pPr>
      <w:r>
        <w:rPr/>
        <w:t>Cilj programa kapitalnih ulaganja je osiguravanje prostora i opremanje nabavom knjižnične građe, namještaja</w:t>
      </w:r>
      <w:r>
        <w:rPr>
          <w:spacing w:val="-57"/>
        </w:rPr>
        <w:t> </w:t>
      </w:r>
      <w:r>
        <w:rPr/>
        <w:t>i informatičke opreme i sredstava potrebnih za sustavno održavanje razine kvalitete usluga prema zadanim</w:t>
      </w:r>
      <w:r>
        <w:rPr>
          <w:spacing w:val="1"/>
        </w:rPr>
        <w:t> </w:t>
      </w:r>
      <w:r>
        <w:rPr/>
        <w:t>standardima struke.</w:t>
      </w:r>
    </w:p>
    <w:p>
      <w:pPr>
        <w:spacing w:after="0"/>
        <w:jc w:val="both"/>
        <w:sectPr>
          <w:pgSz w:w="12240" w:h="15840"/>
          <w:pgMar w:header="0" w:footer="1393" w:top="1060" w:bottom="1660" w:left="480" w:right="620"/>
        </w:sectPr>
      </w:pPr>
    </w:p>
    <w:p>
      <w:pPr>
        <w:pStyle w:val="Heading1"/>
        <w:numPr>
          <w:ilvl w:val="0"/>
          <w:numId w:val="4"/>
        </w:numPr>
        <w:tabs>
          <w:tab w:pos="1076" w:val="left" w:leader="none"/>
        </w:tabs>
        <w:spacing w:line="240" w:lineRule="auto" w:before="68" w:after="0"/>
        <w:ind w:left="1075" w:right="0" w:hanging="346"/>
        <w:jc w:val="left"/>
      </w:pPr>
      <w:r>
        <w:rPr/>
        <w:t>OPĆI</w:t>
      </w:r>
      <w:r>
        <w:rPr>
          <w:spacing w:val="-6"/>
        </w:rPr>
        <w:t> </w:t>
      </w:r>
      <w:r>
        <w:rPr/>
        <w:t>DIO</w:t>
      </w:r>
      <w:r>
        <w:rPr>
          <w:spacing w:val="-4"/>
        </w:rPr>
        <w:t> </w:t>
      </w:r>
      <w:r>
        <w:rPr/>
        <w:t>GODIŠNJEG</w:t>
      </w:r>
      <w:r>
        <w:rPr>
          <w:spacing w:val="-3"/>
        </w:rPr>
        <w:t> </w:t>
      </w:r>
      <w:r>
        <w:rPr/>
        <w:t>IZVJEŠTAJA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IZVRŠENJU</w:t>
      </w:r>
      <w:r>
        <w:rPr>
          <w:spacing w:val="-4"/>
        </w:rPr>
        <w:t> </w:t>
      </w:r>
      <w:r>
        <w:rPr/>
        <w:t>FINANCIJSKOG</w:t>
      </w:r>
      <w:r>
        <w:rPr>
          <w:spacing w:val="-4"/>
        </w:rPr>
        <w:t> </w:t>
      </w:r>
      <w:r>
        <w:rPr/>
        <w:t>PLANA</w:t>
      </w:r>
    </w:p>
    <w:p>
      <w:pPr>
        <w:pStyle w:val="BodyText"/>
        <w:rPr>
          <w:b/>
          <w:sz w:val="26"/>
        </w:rPr>
      </w:pPr>
    </w:p>
    <w:p>
      <w:pPr>
        <w:spacing w:before="168"/>
        <w:ind w:left="730" w:right="0" w:firstLine="0"/>
        <w:jc w:val="left"/>
        <w:rPr>
          <w:b/>
          <w:sz w:val="20"/>
        </w:rPr>
      </w:pPr>
      <w:r>
        <w:rPr>
          <w:b/>
          <w:sz w:val="20"/>
        </w:rPr>
        <w:t>A-1)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Sažetak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računa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prihoda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rashoda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3"/>
        <w:gridCol w:w="1066"/>
        <w:gridCol w:w="1066"/>
        <w:gridCol w:w="1066"/>
        <w:gridCol w:w="1066"/>
        <w:gridCol w:w="1066"/>
        <w:gridCol w:w="1009"/>
      </w:tblGrid>
      <w:tr>
        <w:trPr>
          <w:trHeight w:val="373" w:hRule="atLeast"/>
        </w:trPr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83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>
            <w:pPr>
              <w:pStyle w:val="TableParagraph"/>
              <w:spacing w:line="168" w:lineRule="exact" w:before="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1-12/2022.</w:t>
            </w:r>
          </w:p>
        </w:tc>
        <w:tc>
          <w:tcPr>
            <w:tcW w:w="1066" w:type="dxa"/>
          </w:tcPr>
          <w:p>
            <w:pPr>
              <w:pStyle w:val="TableParagraph"/>
              <w:spacing w:line="183" w:lineRule="exact"/>
              <w:ind w:left="92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  <w:p>
            <w:pPr>
              <w:pStyle w:val="TableParagraph"/>
              <w:spacing w:line="168" w:lineRule="exact" w:before="3"/>
              <w:ind w:left="9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66" w:type="dxa"/>
          </w:tcPr>
          <w:p>
            <w:pPr>
              <w:pStyle w:val="TableParagraph"/>
              <w:spacing w:line="183" w:lineRule="exact"/>
              <w:ind w:left="92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  <w:p>
            <w:pPr>
              <w:pStyle w:val="TableParagraph"/>
              <w:spacing w:line="168" w:lineRule="exact" w:before="3"/>
              <w:ind w:left="9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66" w:type="dxa"/>
          </w:tcPr>
          <w:p>
            <w:pPr>
              <w:pStyle w:val="TableParagraph"/>
              <w:spacing w:line="183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>
            <w:pPr>
              <w:pStyle w:val="TableParagraph"/>
              <w:spacing w:line="168" w:lineRule="exact" w:before="3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1-12/2023</w:t>
            </w:r>
          </w:p>
        </w:tc>
        <w:tc>
          <w:tcPr>
            <w:tcW w:w="1066" w:type="dxa"/>
          </w:tcPr>
          <w:p>
            <w:pPr>
              <w:pStyle w:val="TableParagraph"/>
              <w:spacing w:line="18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009" w:type="dxa"/>
          </w:tcPr>
          <w:p>
            <w:pPr>
              <w:pStyle w:val="TableParagraph"/>
              <w:spacing w:before="95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2" w:hRule="atLeast"/>
        </w:trPr>
        <w:tc>
          <w:tcPr>
            <w:tcW w:w="4043" w:type="dxa"/>
          </w:tcPr>
          <w:p>
            <w:pPr>
              <w:pStyle w:val="TableParagraph"/>
              <w:spacing w:line="162" w:lineRule="exact"/>
              <w:ind w:right="12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6" w:type="dxa"/>
          </w:tcPr>
          <w:p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066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66" w:type="dxa"/>
          </w:tcPr>
          <w:p>
            <w:pPr>
              <w:pStyle w:val="TableParagraph"/>
              <w:spacing w:line="162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009" w:type="dxa"/>
          </w:tcPr>
          <w:p>
            <w:pPr>
              <w:pStyle w:val="TableParagraph"/>
              <w:spacing w:line="16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249" w:hRule="atLeast"/>
        </w:trPr>
        <w:tc>
          <w:tcPr>
            <w:tcW w:w="4043" w:type="dxa"/>
            <w:shd w:val="clear" w:color="auto" w:fill="DDEBF7"/>
          </w:tcPr>
          <w:p>
            <w:pPr>
              <w:pStyle w:val="TableParagraph"/>
              <w:spacing w:before="3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6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397.251,31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6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6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504.416,00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6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461.714,67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6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09" w:type="dxa"/>
            <w:shd w:val="clear" w:color="auto" w:fill="DDEBF7"/>
          </w:tcPr>
          <w:p>
            <w:pPr>
              <w:pStyle w:val="TableParagraph"/>
              <w:spacing w:line="168" w:lineRule="exact" w:before="6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258" w:hRule="atLeast"/>
        </w:trPr>
        <w:tc>
          <w:tcPr>
            <w:tcW w:w="4043" w:type="dxa"/>
          </w:tcPr>
          <w:p>
            <w:pPr>
              <w:pStyle w:val="TableParagraph"/>
              <w:spacing w:before="3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7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397.251,31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7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7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504.416,00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7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461.714,67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7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09" w:type="dxa"/>
          </w:tcPr>
          <w:p>
            <w:pPr>
              <w:pStyle w:val="TableParagraph"/>
              <w:spacing w:line="163" w:lineRule="exact" w:before="7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244" w:hRule="atLeast"/>
        </w:trPr>
        <w:tc>
          <w:tcPr>
            <w:tcW w:w="4043" w:type="dxa"/>
          </w:tcPr>
          <w:p>
            <w:pPr>
              <w:pStyle w:val="TableParagraph"/>
              <w:spacing w:before="3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09" w:type="dxa"/>
          </w:tcPr>
          <w:p>
            <w:pPr>
              <w:pStyle w:val="TableParagraph"/>
              <w:spacing w:line="163" w:lineRule="exact" w:before="62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4043" w:type="dxa"/>
            <w:shd w:val="clear" w:color="auto" w:fill="DDEBF7"/>
          </w:tcPr>
          <w:p>
            <w:pPr>
              <w:pStyle w:val="TableParagraph"/>
              <w:spacing w:before="2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UKUPO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4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402.648,38</w:t>
            </w:r>
          </w:p>
        </w:tc>
        <w:tc>
          <w:tcPr>
            <w:tcW w:w="1066" w:type="dxa"/>
            <w:shd w:val="clear" w:color="auto" w:fill="D9E1F3"/>
          </w:tcPr>
          <w:p>
            <w:pPr>
              <w:pStyle w:val="TableParagraph"/>
              <w:spacing w:line="168" w:lineRule="exact" w:before="4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4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482.450,00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4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4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009" w:type="dxa"/>
            <w:shd w:val="clear" w:color="auto" w:fill="DDEBF7"/>
          </w:tcPr>
          <w:p>
            <w:pPr>
              <w:pStyle w:val="TableParagraph"/>
              <w:spacing w:line="168" w:lineRule="exact" w:before="4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234" w:hRule="atLeast"/>
        </w:trPr>
        <w:tc>
          <w:tcPr>
            <w:tcW w:w="4043" w:type="dxa"/>
          </w:tcPr>
          <w:p>
            <w:pPr>
              <w:pStyle w:val="TableParagraph"/>
              <w:spacing w:before="2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5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350.991,66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5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403.527,00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5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418.274,00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52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381.770,48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5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009" w:type="dxa"/>
          </w:tcPr>
          <w:p>
            <w:pPr>
              <w:pStyle w:val="TableParagraph"/>
              <w:spacing w:line="163" w:lineRule="exact" w:before="5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</w:tr>
      <w:tr>
        <w:trPr>
          <w:trHeight w:val="244" w:hRule="atLeast"/>
        </w:trPr>
        <w:tc>
          <w:tcPr>
            <w:tcW w:w="4043" w:type="dxa"/>
          </w:tcPr>
          <w:p>
            <w:pPr>
              <w:pStyle w:val="TableParagraph"/>
              <w:spacing w:before="2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5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51.656,73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5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55.823,00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5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64.203,00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5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79.717,90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5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1009" w:type="dxa"/>
          </w:tcPr>
          <w:p>
            <w:pPr>
              <w:pStyle w:val="TableParagraph"/>
              <w:spacing w:line="168" w:lineRule="exact" w:before="5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</w:tr>
      <w:tr>
        <w:trPr>
          <w:trHeight w:val="282" w:hRule="atLeast"/>
        </w:trPr>
        <w:tc>
          <w:tcPr>
            <w:tcW w:w="4043" w:type="dxa"/>
            <w:shd w:val="clear" w:color="auto" w:fill="DDEBF7"/>
          </w:tcPr>
          <w:p>
            <w:pPr>
              <w:pStyle w:val="TableParagraph"/>
              <w:spacing w:before="4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RAZLIKA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VIŠAK/MANJAK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9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-5.397,08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9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9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21.966,00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9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226,29</w:t>
            </w:r>
          </w:p>
        </w:tc>
        <w:tc>
          <w:tcPr>
            <w:tcW w:w="1066" w:type="dxa"/>
            <w:shd w:val="clear" w:color="auto" w:fill="DDEBF7"/>
          </w:tcPr>
          <w:p>
            <w:pPr>
              <w:pStyle w:val="TableParagraph"/>
              <w:spacing w:line="168" w:lineRule="exact" w:before="9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</w:t>
            </w:r>
          </w:p>
        </w:tc>
        <w:tc>
          <w:tcPr>
            <w:tcW w:w="1009" w:type="dxa"/>
            <w:shd w:val="clear" w:color="auto" w:fill="DDEBF7"/>
          </w:tcPr>
          <w:p>
            <w:pPr>
              <w:pStyle w:val="TableParagraph"/>
              <w:spacing w:line="168" w:lineRule="exact" w:before="9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797" w:right="0" w:firstLine="0"/>
        <w:jc w:val="left"/>
        <w:rPr>
          <w:b/>
          <w:sz w:val="20"/>
        </w:rPr>
      </w:pPr>
      <w:r>
        <w:rPr>
          <w:b/>
          <w:sz w:val="20"/>
        </w:rPr>
        <w:t>A-2) Sažetak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računa financiranja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1062"/>
        <w:gridCol w:w="1066"/>
        <w:gridCol w:w="1062"/>
        <w:gridCol w:w="1062"/>
        <w:gridCol w:w="1062"/>
        <w:gridCol w:w="1067"/>
      </w:tblGrid>
      <w:tr>
        <w:trPr>
          <w:trHeight w:val="369" w:hRule="atLeast"/>
        </w:trPr>
        <w:tc>
          <w:tcPr>
            <w:tcW w:w="40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3" w:lineRule="exact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>
            <w:pPr>
              <w:pStyle w:val="TableParagraph"/>
              <w:spacing w:line="163" w:lineRule="exact" w:before="3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1-12/2022.</w:t>
            </w:r>
          </w:p>
        </w:tc>
        <w:tc>
          <w:tcPr>
            <w:tcW w:w="1066" w:type="dxa"/>
          </w:tcPr>
          <w:p>
            <w:pPr>
              <w:pStyle w:val="TableParagraph"/>
              <w:spacing w:line="183" w:lineRule="exact"/>
              <w:ind w:left="91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  <w:p>
            <w:pPr>
              <w:pStyle w:val="TableParagraph"/>
              <w:spacing w:line="163" w:lineRule="exact" w:before="3"/>
              <w:ind w:left="92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62" w:type="dxa"/>
          </w:tcPr>
          <w:p>
            <w:pPr>
              <w:pStyle w:val="TableParagraph"/>
              <w:spacing w:line="183" w:lineRule="exact"/>
              <w:ind w:left="98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  <w:p>
            <w:pPr>
              <w:pStyle w:val="TableParagraph"/>
              <w:spacing w:line="163" w:lineRule="exact" w:before="3"/>
              <w:ind w:left="98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062" w:type="dxa"/>
          </w:tcPr>
          <w:p>
            <w:pPr>
              <w:pStyle w:val="TableParagraph"/>
              <w:spacing w:line="183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</w:p>
          <w:p>
            <w:pPr>
              <w:pStyle w:val="TableParagraph"/>
              <w:spacing w:line="163" w:lineRule="exact" w:before="3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1-12/2023</w:t>
            </w:r>
          </w:p>
        </w:tc>
        <w:tc>
          <w:tcPr>
            <w:tcW w:w="1062" w:type="dxa"/>
          </w:tcPr>
          <w:p>
            <w:pPr>
              <w:pStyle w:val="TableParagraph"/>
              <w:spacing w:line="183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067" w:type="dxa"/>
          </w:tcPr>
          <w:p>
            <w:pPr>
              <w:pStyle w:val="TableParagraph"/>
              <w:spacing w:before="91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2" w:hRule="atLeast"/>
        </w:trPr>
        <w:tc>
          <w:tcPr>
            <w:tcW w:w="4010" w:type="dxa"/>
          </w:tcPr>
          <w:p>
            <w:pPr>
              <w:pStyle w:val="TableParagraph"/>
              <w:spacing w:line="162" w:lineRule="exact"/>
              <w:ind w:right="118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spacing w:line="162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spacing w:line="162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spacing w:line="162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2" w:lineRule="exact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335" w:hRule="atLeast"/>
        </w:trPr>
        <w:tc>
          <w:tcPr>
            <w:tcW w:w="4010" w:type="dxa"/>
          </w:tcPr>
          <w:p>
            <w:pPr>
              <w:pStyle w:val="TableParagraph"/>
              <w:spacing w:before="7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148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148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148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148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148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168" w:lineRule="exact" w:before="148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4010" w:type="dxa"/>
          </w:tcPr>
          <w:p>
            <w:pPr>
              <w:pStyle w:val="TableParagraph"/>
              <w:spacing w:before="4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9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95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95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95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95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 w:before="95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4010" w:type="dxa"/>
            <w:shd w:val="clear" w:color="auto" w:fill="D9E1F3"/>
          </w:tcPr>
          <w:p>
            <w:pPr>
              <w:pStyle w:val="TableParagraph"/>
              <w:spacing w:before="4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Razlika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primitaka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izdataka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4010" w:type="dxa"/>
            <w:shd w:val="clear" w:color="auto" w:fill="D9E1F3"/>
          </w:tcPr>
          <w:p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Preneseni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višak/manjak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prethodne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godine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010" w:type="dxa"/>
            <w:shd w:val="clear" w:color="auto" w:fill="D9E1F3"/>
          </w:tcPr>
          <w:p>
            <w:pPr>
              <w:pStyle w:val="TableParagraph"/>
              <w:spacing w:before="1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Prijenos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viška/manjka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slijedeće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razdoblje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42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-5.397,08</w:t>
            </w:r>
          </w:p>
        </w:tc>
        <w:tc>
          <w:tcPr>
            <w:tcW w:w="1066" w:type="dxa"/>
            <w:shd w:val="clear" w:color="auto" w:fill="D9E1F3"/>
          </w:tcPr>
          <w:p>
            <w:pPr>
              <w:pStyle w:val="TableParagraph"/>
              <w:spacing w:line="163" w:lineRule="exact" w:before="42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42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21.966,00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4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226,29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42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</w:t>
            </w:r>
          </w:p>
        </w:tc>
        <w:tc>
          <w:tcPr>
            <w:tcW w:w="1067" w:type="dxa"/>
            <w:shd w:val="clear" w:color="auto" w:fill="D9E1F3"/>
          </w:tcPr>
          <w:p>
            <w:pPr>
              <w:pStyle w:val="TableParagraph"/>
              <w:spacing w:line="163" w:lineRule="exact" w:before="42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3"/>
        <w:ind w:left="797" w:right="0" w:firstLine="0"/>
        <w:jc w:val="left"/>
        <w:rPr>
          <w:b/>
          <w:sz w:val="20"/>
        </w:rPr>
      </w:pPr>
      <w:r>
        <w:rPr>
          <w:b/>
          <w:sz w:val="20"/>
        </w:rPr>
        <w:t>A-3)Raspoloživa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sredstva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prethodnih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godina -prema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ekonomskoj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klasifikaciji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1062"/>
        <w:gridCol w:w="1066"/>
        <w:gridCol w:w="1062"/>
        <w:gridCol w:w="1062"/>
        <w:gridCol w:w="1062"/>
        <w:gridCol w:w="1067"/>
      </w:tblGrid>
      <w:tr>
        <w:trPr>
          <w:trHeight w:val="364" w:hRule="atLeast"/>
        </w:trPr>
        <w:tc>
          <w:tcPr>
            <w:tcW w:w="40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2" w:lineRule="exact"/>
              <w:ind w:left="200" w:right="147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066" w:type="dxa"/>
          </w:tcPr>
          <w:p>
            <w:pPr>
              <w:pStyle w:val="TableParagraph"/>
              <w:spacing w:line="182" w:lineRule="exact"/>
              <w:ind w:left="348" w:right="91" w:hanging="2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062" w:type="dxa"/>
          </w:tcPr>
          <w:p>
            <w:pPr>
              <w:pStyle w:val="TableParagraph"/>
              <w:spacing w:line="182" w:lineRule="exact"/>
              <w:ind w:left="344" w:right="111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062" w:type="dxa"/>
          </w:tcPr>
          <w:p>
            <w:pPr>
              <w:pStyle w:val="TableParagraph"/>
              <w:spacing w:line="182" w:lineRule="exact"/>
              <w:ind w:left="198" w:right="191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1-12/2023</w:t>
            </w:r>
          </w:p>
        </w:tc>
        <w:tc>
          <w:tcPr>
            <w:tcW w:w="1062" w:type="dxa"/>
          </w:tcPr>
          <w:p>
            <w:pPr>
              <w:pStyle w:val="TableParagraph"/>
              <w:spacing w:line="183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067" w:type="dxa"/>
          </w:tcPr>
          <w:p>
            <w:pPr>
              <w:pStyle w:val="TableParagraph"/>
              <w:spacing w:before="90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6" w:hRule="atLeast"/>
        </w:trPr>
        <w:tc>
          <w:tcPr>
            <w:tcW w:w="4010" w:type="dxa"/>
          </w:tcPr>
          <w:p>
            <w:pPr>
              <w:pStyle w:val="TableParagraph"/>
              <w:spacing w:line="167" w:lineRule="exact"/>
              <w:ind w:right="118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spacing w:line="167" w:lineRule="exact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spacing w:line="167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spacing w:line="167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7" w:lineRule="exact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330" w:hRule="atLeast"/>
        </w:trPr>
        <w:tc>
          <w:tcPr>
            <w:tcW w:w="4010" w:type="dxa"/>
          </w:tcPr>
          <w:p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148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-16.568,72</w:t>
            </w:r>
          </w:p>
        </w:tc>
        <w:tc>
          <w:tcPr>
            <w:tcW w:w="1066" w:type="dxa"/>
          </w:tcPr>
          <w:p>
            <w:pPr>
              <w:pStyle w:val="TableParagraph"/>
              <w:spacing w:line="163" w:lineRule="exact" w:before="148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148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21.966,00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148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-21.965,81</w:t>
            </w:r>
          </w:p>
        </w:tc>
        <w:tc>
          <w:tcPr>
            <w:tcW w:w="1062" w:type="dxa"/>
          </w:tcPr>
          <w:p>
            <w:pPr>
              <w:pStyle w:val="TableParagraph"/>
              <w:spacing w:line="163" w:lineRule="exact" w:before="14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1067" w:type="dxa"/>
          </w:tcPr>
          <w:p>
            <w:pPr>
              <w:pStyle w:val="TableParagraph"/>
              <w:spacing w:line="163" w:lineRule="exact" w:before="148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>
        <w:trPr>
          <w:trHeight w:val="283" w:hRule="atLeast"/>
        </w:trPr>
        <w:tc>
          <w:tcPr>
            <w:tcW w:w="4010" w:type="dxa"/>
          </w:tcPr>
          <w:p>
            <w:pPr>
              <w:pStyle w:val="TableParagraph"/>
              <w:spacing w:before="4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Rezultat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95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-16.568,72</w:t>
            </w:r>
          </w:p>
        </w:tc>
        <w:tc>
          <w:tcPr>
            <w:tcW w:w="1066" w:type="dxa"/>
          </w:tcPr>
          <w:p>
            <w:pPr>
              <w:pStyle w:val="TableParagraph"/>
              <w:spacing w:line="168" w:lineRule="exact" w:before="95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9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-21.965,81</w:t>
            </w:r>
          </w:p>
        </w:tc>
        <w:tc>
          <w:tcPr>
            <w:tcW w:w="1062" w:type="dxa"/>
          </w:tcPr>
          <w:p>
            <w:pPr>
              <w:pStyle w:val="TableParagraph"/>
              <w:spacing w:line="168" w:lineRule="exact" w:before="9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1067" w:type="dxa"/>
          </w:tcPr>
          <w:p>
            <w:pPr>
              <w:pStyle w:val="TableParagraph"/>
              <w:spacing w:line="168" w:lineRule="exact" w:before="95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>
        <w:trPr>
          <w:trHeight w:val="268" w:hRule="atLeast"/>
        </w:trPr>
        <w:tc>
          <w:tcPr>
            <w:tcW w:w="4010" w:type="dxa"/>
            <w:shd w:val="clear" w:color="auto" w:fill="D9E1F3"/>
          </w:tcPr>
          <w:p>
            <w:pPr>
              <w:pStyle w:val="TableParagraph"/>
              <w:spacing w:before="37"/>
              <w:ind w:left="110"/>
              <w:rPr>
                <w:sz w:val="16"/>
              </w:rPr>
            </w:pPr>
            <w:r>
              <w:rPr>
                <w:sz w:val="16"/>
              </w:rPr>
              <w:t>922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Višak/manjak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prihoda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85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-16.568,72</w:t>
            </w:r>
          </w:p>
        </w:tc>
        <w:tc>
          <w:tcPr>
            <w:tcW w:w="1066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8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-21.965,81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3" w:lineRule="exact" w:before="8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1067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4010" w:type="dxa"/>
            <w:shd w:val="clear" w:color="auto" w:fill="D9E1F3"/>
          </w:tcPr>
          <w:p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9222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manjak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8" w:lineRule="exact" w:before="138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-16.568,72</w:t>
            </w:r>
          </w:p>
        </w:tc>
        <w:tc>
          <w:tcPr>
            <w:tcW w:w="1066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8" w:lineRule="exact" w:before="138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-21.965,81</w:t>
            </w:r>
          </w:p>
        </w:tc>
        <w:tc>
          <w:tcPr>
            <w:tcW w:w="1062" w:type="dxa"/>
            <w:shd w:val="clear" w:color="auto" w:fill="D9E1F3"/>
          </w:tcPr>
          <w:p>
            <w:pPr>
              <w:pStyle w:val="TableParagraph"/>
              <w:spacing w:line="168" w:lineRule="exact" w:before="13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1067" w:type="dxa"/>
            <w:shd w:val="clear" w:color="auto" w:fill="D9E1F3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0" w:footer="1393" w:top="1340" w:bottom="1660" w:left="480" w:right="620"/>
        </w:sectPr>
      </w:pPr>
    </w:p>
    <w:p>
      <w:pPr>
        <w:spacing w:before="68"/>
        <w:ind w:left="370" w:right="0" w:firstLine="0"/>
        <w:jc w:val="left"/>
        <w:rPr>
          <w:b/>
          <w:sz w:val="16"/>
        </w:rPr>
      </w:pPr>
      <w:r>
        <w:rPr>
          <w:b/>
          <w:sz w:val="16"/>
        </w:rPr>
        <w:t>RAČUN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PRIHODA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I RASHODA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797" w:right="0" w:firstLine="0"/>
        <w:jc w:val="left"/>
        <w:rPr>
          <w:b/>
          <w:sz w:val="16"/>
        </w:rPr>
      </w:pPr>
      <w:r>
        <w:rPr>
          <w:b/>
          <w:sz w:val="16"/>
        </w:rPr>
        <w:t>B-1)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Izvještaj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prihodima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rashodima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prema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ekonomskoj klasifikaciji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97"/>
        <w:gridCol w:w="2525"/>
        <w:gridCol w:w="1060"/>
        <w:gridCol w:w="1060"/>
        <w:gridCol w:w="1060"/>
        <w:gridCol w:w="1195"/>
        <w:gridCol w:w="1080"/>
        <w:gridCol w:w="1042"/>
      </w:tblGrid>
      <w:tr>
        <w:trPr>
          <w:trHeight w:val="576" w:hRule="atLeast"/>
        </w:trPr>
        <w:tc>
          <w:tcPr>
            <w:tcW w:w="797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Razred</w:t>
            </w:r>
          </w:p>
        </w:tc>
        <w:tc>
          <w:tcPr>
            <w:tcW w:w="797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Skupina</w:t>
            </w:r>
          </w:p>
        </w:tc>
        <w:tc>
          <w:tcPr>
            <w:tcW w:w="2525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spacing w:before="105"/>
              <w:ind w:left="202" w:right="144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spacing w:before="105"/>
              <w:ind w:left="352" w:right="81" w:hanging="2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spacing w:before="105"/>
              <w:ind w:left="353" w:right="100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195" w:type="dxa"/>
            <w:shd w:val="clear" w:color="auto" w:fill="D9D9D9"/>
          </w:tcPr>
          <w:p>
            <w:pPr>
              <w:pStyle w:val="TableParagraph"/>
              <w:spacing w:before="105"/>
              <w:ind w:left="273" w:right="208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042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2" w:hRule="atLeast"/>
        </w:trPr>
        <w:tc>
          <w:tcPr>
            <w:tcW w:w="797" w:type="dxa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25" w:type="dxa"/>
            <w:shd w:val="clear" w:color="auto" w:fill="D9D9D9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spacing w:line="16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spacing w:line="162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0" w:type="dxa"/>
            <w:shd w:val="clear" w:color="auto" w:fill="D9D9D9"/>
          </w:tcPr>
          <w:p>
            <w:pPr>
              <w:pStyle w:val="TableParagraph"/>
              <w:spacing w:line="162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195" w:type="dxa"/>
            <w:shd w:val="clear" w:color="auto" w:fill="D9D9D9"/>
          </w:tcPr>
          <w:p>
            <w:pPr>
              <w:pStyle w:val="TableParagraph"/>
              <w:spacing w:line="162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line="162" w:lineRule="exact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042" w:type="dxa"/>
            <w:shd w:val="clear" w:color="auto" w:fill="D9D9D9"/>
          </w:tcPr>
          <w:p>
            <w:pPr>
              <w:pStyle w:val="TableParagraph"/>
              <w:spacing w:line="162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239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5" w:type="dxa"/>
          </w:tcPr>
          <w:p>
            <w:pPr>
              <w:pStyle w:val="TableParagraph"/>
              <w:spacing w:before="2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397.251,31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28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504.416,00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8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461.714,67</w:t>
            </w:r>
          </w:p>
        </w:tc>
        <w:tc>
          <w:tcPr>
            <w:tcW w:w="1080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42" w:type="dxa"/>
          </w:tcPr>
          <w:p>
            <w:pPr>
              <w:pStyle w:val="TableParagraph"/>
              <w:spacing w:before="2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369" w:hRule="atLeast"/>
        </w:trPr>
        <w:tc>
          <w:tcPr>
            <w:tcW w:w="797" w:type="dxa"/>
          </w:tcPr>
          <w:p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5" w:type="dxa"/>
          </w:tcPr>
          <w:p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397.251,31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504.416,00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461.714,67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42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552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25" w:type="dxa"/>
          </w:tcPr>
          <w:p>
            <w:pPr>
              <w:pStyle w:val="TableParagraph"/>
              <w:spacing w:before="86"/>
              <w:ind w:left="110" w:right="250"/>
              <w:rPr>
                <w:sz w:val="16"/>
              </w:rPr>
            </w:pPr>
            <w:r>
              <w:rPr>
                <w:sz w:val="16"/>
              </w:rPr>
              <w:t>Pomoći iz inozemstva i 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2" w:lineRule="exact" w:before="15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117.694,60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2" w:lineRule="exact" w:before="15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186.455,00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2" w:lineRule="exact" w:before="15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190.477,00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2" w:lineRule="exact" w:before="15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206971,90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2" w:lineRule="exact" w:before="15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2" w:lineRule="exact" w:before="15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>
        <w:trPr>
          <w:trHeight w:val="234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25" w:type="dxa"/>
          </w:tcPr>
          <w:p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060" w:type="dxa"/>
          </w:tcPr>
          <w:p>
            <w:pPr>
              <w:pStyle w:val="TableParagraph"/>
              <w:spacing w:line="168" w:lineRule="exact" w:before="47"/>
              <w:ind w:right="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168" w:lineRule="exact" w:before="47"/>
              <w:ind w:right="9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line="168" w:lineRule="exact" w:before="47"/>
              <w:ind w:right="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95" w:type="dxa"/>
          </w:tcPr>
          <w:p>
            <w:pPr>
              <w:pStyle w:val="TableParagraph"/>
              <w:spacing w:line="178" w:lineRule="exact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spacing w:line="168" w:lineRule="exact" w:before="47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line="168" w:lineRule="exact" w:before="47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25" w:type="dxa"/>
          </w:tcPr>
          <w:p>
            <w:pPr>
              <w:pStyle w:val="TableParagraph"/>
              <w:spacing w:line="237" w:lineRule="auto"/>
              <w:ind w:left="110" w:right="169"/>
              <w:rPr>
                <w:sz w:val="16"/>
              </w:rPr>
            </w:pPr>
            <w:r>
              <w:rPr>
                <w:sz w:val="16"/>
              </w:rPr>
              <w:t>Prihodi od upravnih 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administrativnih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pristojbi,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pristojbi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naeurada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17.623,40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16.271,00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16.271,00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14.390,37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>
        <w:trPr>
          <w:trHeight w:val="552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25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robe</w:t>
            </w:r>
          </w:p>
          <w:p>
            <w:pPr>
              <w:pStyle w:val="TableParagraph"/>
              <w:spacing w:line="182" w:lineRule="exact"/>
              <w:ind w:left="110" w:right="486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usluga,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82,02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9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93,40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25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nadležnog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</w:p>
          <w:p>
            <w:pPr>
              <w:pStyle w:val="TableParagraph"/>
              <w:spacing w:line="182" w:lineRule="exact"/>
              <w:ind w:left="110" w:right="517"/>
              <w:rPr>
                <w:sz w:val="16"/>
              </w:rPr>
            </w:pPr>
            <w:r>
              <w:rPr>
                <w:sz w:val="16"/>
              </w:rPr>
              <w:t>HZZO-a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temeljem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ugovornih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obveza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201.851,29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256.624,00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297.668,00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240.259,00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8" w:lineRule="exact" w:before="15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>
        <w:trPr>
          <w:trHeight w:val="383" w:hRule="atLeast"/>
        </w:trPr>
        <w:tc>
          <w:tcPr>
            <w:tcW w:w="797" w:type="dxa"/>
          </w:tcPr>
          <w:p>
            <w:pPr>
              <w:pStyle w:val="TableParagraph"/>
              <w:spacing w:before="100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5" w:type="dxa"/>
          </w:tcPr>
          <w:p>
            <w:pPr>
              <w:pStyle w:val="TableParagraph"/>
              <w:spacing w:line="182" w:lineRule="exact"/>
              <w:ind w:left="110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417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25" w:type="dxa"/>
          </w:tcPr>
          <w:p>
            <w:pPr>
              <w:pStyle w:val="TableParagraph"/>
              <w:spacing w:line="244" w:lineRule="auto" w:before="18"/>
              <w:ind w:left="110" w:right="390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right="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4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802"/>
        <w:gridCol w:w="2530"/>
        <w:gridCol w:w="1065"/>
        <w:gridCol w:w="1065"/>
        <w:gridCol w:w="1065"/>
        <w:gridCol w:w="1228"/>
        <w:gridCol w:w="1103"/>
        <w:gridCol w:w="993"/>
      </w:tblGrid>
      <w:tr>
        <w:trPr>
          <w:trHeight w:val="518" w:hRule="atLeast"/>
        </w:trPr>
        <w:tc>
          <w:tcPr>
            <w:tcW w:w="797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Razred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Skupina</w:t>
            </w:r>
          </w:p>
        </w:tc>
        <w:tc>
          <w:tcPr>
            <w:tcW w:w="2530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Rashoda</w:t>
            </w: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before="76"/>
              <w:ind w:left="202" w:right="149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before="76"/>
              <w:ind w:left="356" w:right="86" w:hanging="24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before="76"/>
              <w:ind w:left="353" w:right="105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228" w:type="dxa"/>
            <w:shd w:val="clear" w:color="auto" w:fill="D9D9D9"/>
          </w:tcPr>
          <w:p>
            <w:pPr>
              <w:pStyle w:val="TableParagraph"/>
              <w:spacing w:before="76"/>
              <w:ind w:left="281" w:right="233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103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6" w:hRule="atLeast"/>
        </w:trPr>
        <w:tc>
          <w:tcPr>
            <w:tcW w:w="797" w:type="dxa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30" w:type="dxa"/>
            <w:shd w:val="clear" w:color="auto" w:fill="D9D9D9"/>
          </w:tcPr>
          <w:p>
            <w:pPr>
              <w:pStyle w:val="TableParagraph"/>
              <w:spacing w:line="167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line="167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line="167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065" w:type="dxa"/>
            <w:shd w:val="clear" w:color="auto" w:fill="D9D9D9"/>
          </w:tcPr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228" w:type="dxa"/>
            <w:shd w:val="clear" w:color="auto" w:fill="D9D9D9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03" w:type="dxa"/>
            <w:shd w:val="clear" w:color="auto" w:fill="D9D9D9"/>
          </w:tcPr>
          <w:p>
            <w:pPr>
              <w:pStyle w:val="TableParagraph"/>
              <w:spacing w:line="16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line="167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210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177" w:lineRule="exact" w:before="1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065" w:type="dxa"/>
          </w:tcPr>
          <w:p>
            <w:pPr>
              <w:pStyle w:val="TableParagraph"/>
              <w:spacing w:line="177" w:lineRule="exact" w:before="13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402.648,39</w:t>
            </w:r>
          </w:p>
        </w:tc>
        <w:tc>
          <w:tcPr>
            <w:tcW w:w="1065" w:type="dxa"/>
          </w:tcPr>
          <w:p>
            <w:pPr>
              <w:pStyle w:val="TableParagraph"/>
              <w:spacing w:line="177" w:lineRule="exact" w:before="13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7" w:lineRule="exact" w:before="13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482.450,00</w:t>
            </w:r>
          </w:p>
        </w:tc>
        <w:tc>
          <w:tcPr>
            <w:tcW w:w="1228" w:type="dxa"/>
          </w:tcPr>
          <w:p>
            <w:pPr>
              <w:pStyle w:val="TableParagraph"/>
              <w:spacing w:line="177" w:lineRule="exact" w:before="13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1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993" w:type="dxa"/>
          </w:tcPr>
          <w:p>
            <w:pPr>
              <w:pStyle w:val="TableParagraph"/>
              <w:spacing w:line="177" w:lineRule="exact" w:before="1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69" w:hRule="atLeast"/>
        </w:trPr>
        <w:tc>
          <w:tcPr>
            <w:tcW w:w="797" w:type="dxa"/>
          </w:tcPr>
          <w:p>
            <w:pPr>
              <w:pStyle w:val="TableParagraph"/>
              <w:spacing w:before="96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before="96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065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305.991,66</w:t>
            </w:r>
          </w:p>
        </w:tc>
        <w:tc>
          <w:tcPr>
            <w:tcW w:w="1065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403.527,00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418.247,00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381.770,48</w:t>
            </w:r>
          </w:p>
        </w:tc>
        <w:tc>
          <w:tcPr>
            <w:tcW w:w="1103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93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</w:tr>
      <w:tr>
        <w:trPr>
          <w:trHeight w:val="369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30" w:type="dxa"/>
          </w:tcPr>
          <w:p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283.071.06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313.929,00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322.083,00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302.469,22</w:t>
            </w:r>
          </w:p>
        </w:tc>
        <w:tc>
          <w:tcPr>
            <w:tcW w:w="110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>
        <w:trPr>
          <w:trHeight w:val="210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182" w:lineRule="exact" w:before="9"/>
              <w:ind w:left="11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30" w:type="dxa"/>
          </w:tcPr>
          <w:p>
            <w:pPr>
              <w:pStyle w:val="TableParagraph"/>
              <w:spacing w:line="182" w:lineRule="exact" w:before="9"/>
              <w:ind w:left="105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065" w:type="dxa"/>
          </w:tcPr>
          <w:p>
            <w:pPr>
              <w:pStyle w:val="TableParagraph"/>
              <w:spacing w:line="168" w:lineRule="exact" w:before="2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67.920,60</w:t>
            </w:r>
          </w:p>
        </w:tc>
        <w:tc>
          <w:tcPr>
            <w:tcW w:w="1065" w:type="dxa"/>
          </w:tcPr>
          <w:p>
            <w:pPr>
              <w:pStyle w:val="TableParagraph"/>
              <w:spacing w:line="168" w:lineRule="exact" w:before="2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89.598,00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8" w:lineRule="exact" w:before="2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96.164,00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8" w:lineRule="exact" w:before="23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79.301,26</w:t>
            </w:r>
          </w:p>
        </w:tc>
        <w:tc>
          <w:tcPr>
            <w:tcW w:w="1103" w:type="dxa"/>
          </w:tcPr>
          <w:p>
            <w:pPr>
              <w:pStyle w:val="TableParagraph"/>
              <w:spacing w:line="168" w:lineRule="exact" w:before="2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2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  <w:tr>
        <w:trPr>
          <w:trHeight w:val="249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11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30" w:type="dxa"/>
          </w:tcPr>
          <w:p>
            <w:pPr>
              <w:pStyle w:val="TableParagraph"/>
              <w:spacing w:before="28"/>
              <w:ind w:left="105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065" w:type="dxa"/>
          </w:tcPr>
          <w:p>
            <w:pPr>
              <w:pStyle w:val="TableParagraph"/>
              <w:spacing w:line="168" w:lineRule="exact" w:before="61"/>
              <w:ind w:right="9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5" w:type="dxa"/>
          </w:tcPr>
          <w:p>
            <w:pPr>
              <w:pStyle w:val="TableParagraph"/>
              <w:spacing w:line="168" w:lineRule="exact" w:before="61"/>
              <w:ind w:right="9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5" w:type="dxa"/>
          </w:tcPr>
          <w:p>
            <w:pPr>
              <w:pStyle w:val="TableParagraph"/>
              <w:spacing w:line="168" w:lineRule="exact" w:before="61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28" w:type="dxa"/>
          </w:tcPr>
          <w:p>
            <w:pPr>
              <w:pStyle w:val="TableParagraph"/>
              <w:spacing w:line="168" w:lineRule="exact" w:before="61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3" w:type="dxa"/>
          </w:tcPr>
          <w:p>
            <w:pPr>
              <w:pStyle w:val="TableParagraph"/>
              <w:spacing w:line="168" w:lineRule="exact" w:before="61"/>
              <w:ind w:right="8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61"/>
              <w:ind w:right="8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797" w:type="dxa"/>
          </w:tcPr>
          <w:p>
            <w:pPr>
              <w:pStyle w:val="TableParagraph"/>
              <w:spacing w:before="85"/>
              <w:ind w:left="1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</w:p>
          <w:p>
            <w:pPr>
              <w:pStyle w:val="TableParagraph"/>
              <w:spacing w:line="163" w:lineRule="exact" w:before="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51.656,73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55.823,00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64.203,00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79.717,90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</w:tr>
      <w:tr>
        <w:trPr>
          <w:trHeight w:val="369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86"/>
              <w:ind w:left="11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30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dugotrajne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51.656,73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55.823,00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64.203,00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79,717,90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>
        <w:trPr>
          <w:trHeight w:val="364" w:hRule="atLeast"/>
        </w:trPr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30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nefinancijskog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28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0" w:footer="1393" w:top="1060" w:bottom="1660" w:left="480" w:right="620"/>
        </w:sectPr>
      </w:pPr>
    </w:p>
    <w:p>
      <w:pPr>
        <w:spacing w:before="68"/>
        <w:ind w:left="797" w:right="0" w:firstLine="0"/>
        <w:jc w:val="left"/>
        <w:rPr>
          <w:b/>
          <w:sz w:val="16"/>
        </w:rPr>
      </w:pPr>
      <w:r>
        <w:rPr>
          <w:b/>
          <w:sz w:val="16"/>
        </w:rPr>
        <w:t>B-2)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Izvještaj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prihodima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rashodima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prema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izvorima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financiranja</w: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0"/>
        <w:gridCol w:w="1364"/>
        <w:gridCol w:w="1215"/>
        <w:gridCol w:w="1215"/>
        <w:gridCol w:w="1364"/>
        <w:gridCol w:w="1061"/>
        <w:gridCol w:w="1061"/>
      </w:tblGrid>
      <w:tr>
        <w:trPr>
          <w:trHeight w:val="633" w:hRule="atLeast"/>
        </w:trPr>
        <w:tc>
          <w:tcPr>
            <w:tcW w:w="3030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Brojčana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naziv</w:t>
            </w:r>
          </w:p>
        </w:tc>
        <w:tc>
          <w:tcPr>
            <w:tcW w:w="1364" w:type="dxa"/>
            <w:shd w:val="clear" w:color="auto" w:fill="D9D9D9"/>
          </w:tcPr>
          <w:p>
            <w:pPr>
              <w:pStyle w:val="TableParagraph"/>
              <w:spacing w:before="133"/>
              <w:ind w:left="350" w:right="300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215" w:type="dxa"/>
            <w:shd w:val="clear" w:color="auto" w:fill="D9D9D9"/>
          </w:tcPr>
          <w:p>
            <w:pPr>
              <w:pStyle w:val="TableParagraph"/>
              <w:spacing w:before="133"/>
              <w:ind w:left="427" w:right="161" w:hanging="2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215" w:type="dxa"/>
            <w:shd w:val="clear" w:color="auto" w:fill="D9D9D9"/>
          </w:tcPr>
          <w:p>
            <w:pPr>
              <w:pStyle w:val="TableParagraph"/>
              <w:spacing w:before="133"/>
              <w:ind w:left="426" w:right="182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364" w:type="dxa"/>
            <w:shd w:val="clear" w:color="auto" w:fill="D9D9D9"/>
          </w:tcPr>
          <w:p>
            <w:pPr>
              <w:pStyle w:val="TableParagraph"/>
              <w:spacing w:before="133"/>
              <w:ind w:left="345" w:right="305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061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061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4" w:hRule="atLeast"/>
        </w:trPr>
        <w:tc>
          <w:tcPr>
            <w:tcW w:w="3030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4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261" w:hRule="atLeast"/>
        </w:trPr>
        <w:tc>
          <w:tcPr>
            <w:tcW w:w="30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397.251,31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504.416,00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461.714,67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369" w:hRule="atLeast"/>
        </w:trPr>
        <w:tc>
          <w:tcPr>
            <w:tcW w:w="3030" w:type="dxa"/>
          </w:tcPr>
          <w:p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174.057,81</w:t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239.370,00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258.448,00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202.079,30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</w:tr>
      <w:tr>
        <w:trPr>
          <w:trHeight w:val="393" w:hRule="atLeast"/>
        </w:trPr>
        <w:tc>
          <w:tcPr>
            <w:tcW w:w="3030" w:type="dxa"/>
          </w:tcPr>
          <w:p>
            <w:pPr>
              <w:pStyle w:val="TableParagraph"/>
              <w:spacing w:before="100"/>
              <w:ind w:left="18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174.057,81</w:t>
            </w:r>
          </w:p>
        </w:tc>
        <w:tc>
          <w:tcPr>
            <w:tcW w:w="1215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239.370,00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258.448,00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202.079,30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>
        <w:trPr>
          <w:trHeight w:val="306" w:hRule="atLeast"/>
        </w:trPr>
        <w:tc>
          <w:tcPr>
            <w:tcW w:w="3030" w:type="dxa"/>
          </w:tcPr>
          <w:p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364" w:type="dxa"/>
          </w:tcPr>
          <w:p>
            <w:pPr>
              <w:pStyle w:val="TableParagraph"/>
              <w:spacing w:line="163" w:lineRule="exact" w:before="12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82,02</w:t>
            </w:r>
          </w:p>
        </w:tc>
        <w:tc>
          <w:tcPr>
            <w:tcW w:w="1215" w:type="dxa"/>
          </w:tcPr>
          <w:p>
            <w:pPr>
              <w:pStyle w:val="TableParagraph"/>
              <w:spacing w:line="163" w:lineRule="exact" w:before="12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line="163" w:lineRule="exact" w:before="12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64" w:type="dxa"/>
          </w:tcPr>
          <w:p>
            <w:pPr>
              <w:pStyle w:val="TableParagraph"/>
              <w:spacing w:line="163" w:lineRule="exact" w:before="124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93,40</w:t>
            </w:r>
          </w:p>
        </w:tc>
        <w:tc>
          <w:tcPr>
            <w:tcW w:w="1061" w:type="dxa"/>
          </w:tcPr>
          <w:p>
            <w:pPr>
              <w:pStyle w:val="TableParagraph"/>
              <w:spacing w:line="163" w:lineRule="exact" w:before="124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1061" w:type="dxa"/>
          </w:tcPr>
          <w:p>
            <w:pPr>
              <w:pStyle w:val="TableParagraph"/>
              <w:spacing w:line="163" w:lineRule="exact" w:before="124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303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left="187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82,02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93,40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30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posebne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36.846,58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16.271,00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38.237,00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36.356,18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</w:tr>
      <w:tr>
        <w:trPr>
          <w:trHeight w:val="364" w:hRule="atLeast"/>
        </w:trPr>
        <w:tc>
          <w:tcPr>
            <w:tcW w:w="303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362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namjene-korisnici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17.623,40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16.271,00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16.271,00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14.390,37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</w:tr>
      <w:tr>
        <w:trPr>
          <w:trHeight w:val="369" w:hRule="atLeast"/>
        </w:trPr>
        <w:tc>
          <w:tcPr>
            <w:tcW w:w="30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namjene-prijenos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19.223,18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21.966,00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21.965,81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>
        <w:trPr>
          <w:trHeight w:val="422" w:hRule="atLeast"/>
        </w:trPr>
        <w:tc>
          <w:tcPr>
            <w:tcW w:w="3030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177.694,60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186.455,00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 w:before="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190.477,00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206.971,90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</w:tr>
      <w:tr>
        <w:trPr>
          <w:trHeight w:val="378" w:hRule="atLeast"/>
        </w:trPr>
        <w:tc>
          <w:tcPr>
            <w:tcW w:w="30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77" w:lineRule="exact"/>
              <w:ind w:left="225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177.694,60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186.455,00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190.477,00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206.971,90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6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>
        <w:trPr>
          <w:trHeight w:val="422" w:hRule="atLeast"/>
        </w:trPr>
        <w:tc>
          <w:tcPr>
            <w:tcW w:w="30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Donacije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303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225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303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8.570,30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16.213,89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</w:tr>
      <w:tr>
        <w:trPr>
          <w:trHeight w:val="426" w:hRule="atLeast"/>
        </w:trPr>
        <w:tc>
          <w:tcPr>
            <w:tcW w:w="303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 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prodaje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8.570,30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16.213,89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17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1364"/>
        <w:gridCol w:w="1215"/>
        <w:gridCol w:w="1215"/>
        <w:gridCol w:w="1364"/>
        <w:gridCol w:w="1066"/>
        <w:gridCol w:w="1061"/>
      </w:tblGrid>
      <w:tr>
        <w:trPr>
          <w:trHeight w:val="643" w:hRule="atLeast"/>
        </w:trPr>
        <w:tc>
          <w:tcPr>
            <w:tcW w:w="3040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696"/>
              <w:rPr>
                <w:b/>
                <w:sz w:val="16"/>
              </w:rPr>
            </w:pPr>
            <w:r>
              <w:rPr>
                <w:b/>
                <w:sz w:val="16"/>
              </w:rPr>
              <w:t>Brojčana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naziv</w:t>
            </w:r>
          </w:p>
        </w:tc>
        <w:tc>
          <w:tcPr>
            <w:tcW w:w="1364" w:type="dxa"/>
            <w:shd w:val="clear" w:color="auto" w:fill="D9D9D9"/>
          </w:tcPr>
          <w:p>
            <w:pPr>
              <w:pStyle w:val="TableParagraph"/>
              <w:spacing w:line="244" w:lineRule="auto" w:before="133"/>
              <w:ind w:left="345" w:right="305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215" w:type="dxa"/>
            <w:shd w:val="clear" w:color="auto" w:fill="D9D9D9"/>
          </w:tcPr>
          <w:p>
            <w:pPr>
              <w:pStyle w:val="TableParagraph"/>
              <w:spacing w:line="244" w:lineRule="auto" w:before="133"/>
              <w:ind w:left="426" w:right="162" w:hanging="2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215" w:type="dxa"/>
            <w:shd w:val="clear" w:color="auto" w:fill="D9D9D9"/>
          </w:tcPr>
          <w:p>
            <w:pPr>
              <w:pStyle w:val="TableParagraph"/>
              <w:spacing w:line="244" w:lineRule="auto" w:before="133"/>
              <w:ind w:left="426" w:right="182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364" w:type="dxa"/>
            <w:shd w:val="clear" w:color="auto" w:fill="D9D9D9"/>
          </w:tcPr>
          <w:p>
            <w:pPr>
              <w:pStyle w:val="TableParagraph"/>
              <w:spacing w:line="244" w:lineRule="auto" w:before="133"/>
              <w:ind w:left="354" w:right="296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066" w:type="dxa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6" w:hRule="atLeast"/>
        </w:trPr>
        <w:tc>
          <w:tcPr>
            <w:tcW w:w="3040" w:type="dxa"/>
            <w:shd w:val="clear" w:color="auto" w:fill="D9D9D9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364" w:type="dxa"/>
            <w:shd w:val="clear" w:color="auto" w:fill="D9D9D9"/>
          </w:tcPr>
          <w:p>
            <w:pPr>
              <w:pStyle w:val="TableParagraph"/>
              <w:spacing w:line="167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215" w:type="dxa"/>
            <w:shd w:val="clear" w:color="auto" w:fill="D9D9D9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215" w:type="dxa"/>
            <w:shd w:val="clear" w:color="auto" w:fill="D9D9D9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364" w:type="dxa"/>
            <w:shd w:val="clear" w:color="auto" w:fill="D9D9D9"/>
          </w:tcPr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66" w:type="dxa"/>
            <w:shd w:val="clear" w:color="auto" w:fill="D9D9D9"/>
          </w:tcPr>
          <w:p>
            <w:pPr>
              <w:pStyle w:val="TableParagraph"/>
              <w:spacing w:line="167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67" w:lineRule="exac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268" w:hRule="atLeast"/>
        </w:trPr>
        <w:tc>
          <w:tcPr>
            <w:tcW w:w="3040" w:type="dxa"/>
          </w:tcPr>
          <w:p>
            <w:pPr>
              <w:pStyle w:val="TableParagraph"/>
              <w:spacing w:before="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364" w:type="dxa"/>
          </w:tcPr>
          <w:p>
            <w:pPr>
              <w:pStyle w:val="TableParagraph"/>
              <w:spacing w:before="42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402.648,39</w:t>
            </w:r>
          </w:p>
        </w:tc>
        <w:tc>
          <w:tcPr>
            <w:tcW w:w="1215" w:type="dxa"/>
          </w:tcPr>
          <w:p>
            <w:pPr>
              <w:pStyle w:val="TableParagraph"/>
              <w:spacing w:before="42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2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484.450,00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066" w:type="dxa"/>
          </w:tcPr>
          <w:p>
            <w:pPr>
              <w:pStyle w:val="TableParagraph"/>
              <w:spacing w:before="4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69" w:hRule="atLeast"/>
        </w:trPr>
        <w:tc>
          <w:tcPr>
            <w:tcW w:w="3040" w:type="dxa"/>
          </w:tcPr>
          <w:p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193.968,90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239.370,00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258.448,00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223.818,82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</w:tr>
      <w:tr>
        <w:trPr>
          <w:trHeight w:val="400" w:hRule="atLeast"/>
        </w:trPr>
        <w:tc>
          <w:tcPr>
            <w:tcW w:w="3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8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primici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193.968,90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239.370,00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258.488,00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223.818,82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>
        <w:trPr>
          <w:trHeight w:val="304" w:hRule="atLeast"/>
        </w:trPr>
        <w:tc>
          <w:tcPr>
            <w:tcW w:w="30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3" w:lineRule="exact" w:before="121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82.02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3" w:lineRule="exact" w:before="121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3" w:lineRule="exact" w:before="12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3" w:lineRule="exact" w:before="1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93.40</w:t>
            </w: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3" w:lineRule="exact" w:before="12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121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304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left="187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Vlastiti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82.02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93.40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304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posebne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20.227.86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16.271,00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16.271,00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14.390,37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</w:tr>
      <w:tr>
        <w:trPr>
          <w:trHeight w:val="369" w:hRule="atLeast"/>
        </w:trPr>
        <w:tc>
          <w:tcPr>
            <w:tcW w:w="304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namjene-korisnici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17.623,40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16.271,00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16.271,00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14.390,37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>
        <w:trPr>
          <w:trHeight w:val="369" w:hRule="atLeast"/>
        </w:trPr>
        <w:tc>
          <w:tcPr>
            <w:tcW w:w="304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namjene-prijenos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10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69" w:hRule="atLeast"/>
        </w:trPr>
        <w:tc>
          <w:tcPr>
            <w:tcW w:w="304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177.694,62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186.455,00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190.477,00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206.97190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</w:tr>
      <w:tr>
        <w:trPr>
          <w:trHeight w:val="426" w:hRule="atLeast"/>
        </w:trPr>
        <w:tc>
          <w:tcPr>
            <w:tcW w:w="304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177.694,62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186.455,00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190.477,00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206.971,90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>
        <w:trPr>
          <w:trHeight w:val="431" w:hRule="atLeast"/>
        </w:trPr>
        <w:tc>
          <w:tcPr>
            <w:tcW w:w="304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10.624,99</w:t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16.213,89</w:t>
            </w:r>
          </w:p>
        </w:tc>
        <w:tc>
          <w:tcPr>
            <w:tcW w:w="10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</w:tr>
      <w:tr>
        <w:trPr>
          <w:trHeight w:val="427" w:hRule="atLeast"/>
        </w:trPr>
        <w:tc>
          <w:tcPr>
            <w:tcW w:w="304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25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 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prodaje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10.624,99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16.213,89</w:t>
            </w:r>
          </w:p>
        </w:tc>
        <w:tc>
          <w:tcPr>
            <w:tcW w:w="106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68" w:lineRule="exact"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0" w:footer="1393" w:top="1060" w:bottom="1660" w:left="480" w:right="620"/>
        </w:sectPr>
      </w:pPr>
    </w:p>
    <w:p>
      <w:pPr>
        <w:spacing w:before="68"/>
        <w:ind w:left="797" w:right="0" w:firstLine="0"/>
        <w:jc w:val="left"/>
        <w:rPr>
          <w:b/>
          <w:sz w:val="16"/>
        </w:rPr>
      </w:pPr>
      <w:r>
        <w:rPr>
          <w:b/>
          <w:sz w:val="16"/>
        </w:rPr>
        <w:t>B-3)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Izvještaj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rashodima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prema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funkcijskoj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klasifikaciji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1278"/>
        <w:gridCol w:w="1297"/>
        <w:gridCol w:w="1335"/>
        <w:gridCol w:w="1374"/>
        <w:gridCol w:w="1076"/>
        <w:gridCol w:w="1335"/>
      </w:tblGrid>
      <w:tr>
        <w:trPr>
          <w:trHeight w:val="552" w:hRule="atLeast"/>
        </w:trPr>
        <w:tc>
          <w:tcPr>
            <w:tcW w:w="2550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Brojčana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naziv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line="244" w:lineRule="auto" w:before="90"/>
              <w:ind w:left="306" w:right="258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line="244" w:lineRule="auto" w:before="90"/>
              <w:ind w:left="464" w:right="210" w:hanging="24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line="244" w:lineRule="auto" w:before="90"/>
              <w:ind w:left="483" w:right="245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374" w:type="dxa"/>
            <w:shd w:val="clear" w:color="auto" w:fill="D9D9D9"/>
          </w:tcPr>
          <w:p>
            <w:pPr>
              <w:pStyle w:val="TableParagraph"/>
              <w:spacing w:line="244" w:lineRule="auto" w:before="90"/>
              <w:ind w:left="338" w:right="321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076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225" w:hRule="atLeast"/>
        </w:trPr>
        <w:tc>
          <w:tcPr>
            <w:tcW w:w="2550" w:type="dxa"/>
            <w:shd w:val="clear" w:color="auto" w:fill="D9D9D9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1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before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before="18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374" w:type="dxa"/>
            <w:shd w:val="clear" w:color="auto" w:fill="D9D9D9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076" w:type="dxa"/>
            <w:shd w:val="clear" w:color="auto" w:fill="D9D9D9"/>
          </w:tcPr>
          <w:p>
            <w:pPr>
              <w:pStyle w:val="TableParagraph"/>
              <w:spacing w:before="18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before="18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364" w:hRule="atLeast"/>
        </w:trPr>
        <w:tc>
          <w:tcPr>
            <w:tcW w:w="2550" w:type="dxa"/>
          </w:tcPr>
          <w:p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UKUPNI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402.648,39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482.450,00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07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69" w:hRule="atLeast"/>
        </w:trPr>
        <w:tc>
          <w:tcPr>
            <w:tcW w:w="2550" w:type="dxa"/>
          </w:tcPr>
          <w:p>
            <w:pPr>
              <w:pStyle w:val="TableParagraph"/>
              <w:spacing w:before="9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Rekreacija,kultura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religija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402.648,39</w:t>
            </w:r>
          </w:p>
        </w:tc>
        <w:tc>
          <w:tcPr>
            <w:tcW w:w="1297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482.450,00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07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69" w:hRule="atLeast"/>
        </w:trPr>
        <w:tc>
          <w:tcPr>
            <w:tcW w:w="2550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082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Službe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kulture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350.991,66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403.527,00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418.247,00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381.770,48</w:t>
            </w:r>
          </w:p>
        </w:tc>
        <w:tc>
          <w:tcPr>
            <w:tcW w:w="1076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>
        <w:trPr>
          <w:trHeight w:val="369" w:hRule="atLeast"/>
        </w:trPr>
        <w:tc>
          <w:tcPr>
            <w:tcW w:w="2550" w:type="dxa"/>
          </w:tcPr>
          <w:p>
            <w:pPr>
              <w:pStyle w:val="TableParagraph"/>
              <w:spacing w:before="86"/>
              <w:ind w:left="110"/>
              <w:rPr>
                <w:sz w:val="16"/>
              </w:rPr>
            </w:pPr>
            <w:r>
              <w:rPr>
                <w:sz w:val="16"/>
              </w:rPr>
              <w:t>083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Službe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emitiranja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izdavanja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51.656,73</w:t>
            </w:r>
          </w:p>
        </w:tc>
        <w:tc>
          <w:tcPr>
            <w:tcW w:w="1297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55.823,00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64.203,00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79.717,90</w:t>
            </w:r>
          </w:p>
        </w:tc>
        <w:tc>
          <w:tcPr>
            <w:tcW w:w="1076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2"/>
        <w:ind w:left="370" w:right="0" w:firstLine="0"/>
        <w:jc w:val="left"/>
        <w:rPr>
          <w:b/>
          <w:sz w:val="16"/>
        </w:rPr>
      </w:pPr>
      <w:r>
        <w:rPr>
          <w:b/>
          <w:sz w:val="16"/>
        </w:rPr>
        <w:t>C-1)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Račun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financiranja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prema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ekonomskoj klasifikaciji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izvorima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financiranja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83"/>
        <w:gridCol w:w="2036"/>
        <w:gridCol w:w="1124"/>
        <w:gridCol w:w="1119"/>
        <w:gridCol w:w="1119"/>
        <w:gridCol w:w="1119"/>
        <w:gridCol w:w="1114"/>
        <w:gridCol w:w="1167"/>
      </w:tblGrid>
      <w:tr>
        <w:trPr>
          <w:trHeight w:val="551" w:hRule="atLeast"/>
        </w:trPr>
        <w:tc>
          <w:tcPr>
            <w:tcW w:w="715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Razred</w:t>
            </w:r>
          </w:p>
        </w:tc>
        <w:tc>
          <w:tcPr>
            <w:tcW w:w="783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Skupina</w:t>
            </w:r>
          </w:p>
        </w:tc>
        <w:tc>
          <w:tcPr>
            <w:tcW w:w="2036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803" w:right="7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spacing w:before="90"/>
              <w:ind w:left="230" w:right="180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90"/>
              <w:ind w:left="374" w:right="118" w:hanging="2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90"/>
              <w:ind w:left="373" w:right="139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90"/>
              <w:ind w:left="210" w:right="19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114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87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16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05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225" w:hRule="atLeast"/>
        </w:trPr>
        <w:tc>
          <w:tcPr>
            <w:tcW w:w="715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6" w:type="dxa"/>
            <w:shd w:val="clear" w:color="auto" w:fill="D9D9D9"/>
          </w:tcPr>
          <w:p>
            <w:pPr>
              <w:pStyle w:val="TableParagraph"/>
              <w:spacing w:before="18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124" w:type="dxa"/>
            <w:shd w:val="clear" w:color="auto" w:fill="D9D9D9"/>
          </w:tcPr>
          <w:p>
            <w:pPr>
              <w:pStyle w:val="TableParagraph"/>
              <w:spacing w:before="1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18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18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18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14" w:type="dxa"/>
            <w:shd w:val="clear" w:color="auto" w:fill="D9D9D9"/>
          </w:tcPr>
          <w:p>
            <w:pPr>
              <w:pStyle w:val="TableParagraph"/>
              <w:spacing w:line="183" w:lineRule="exact"/>
              <w:ind w:left="190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167" w:type="dxa"/>
            <w:shd w:val="clear" w:color="auto" w:fill="D9D9D9"/>
          </w:tcPr>
          <w:p>
            <w:pPr>
              <w:pStyle w:val="TableParagraph"/>
              <w:spacing w:before="18"/>
              <w:ind w:left="214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474" w:hRule="atLeast"/>
        </w:trPr>
        <w:tc>
          <w:tcPr>
            <w:tcW w:w="7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14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124" w:type="dxa"/>
          </w:tcPr>
          <w:p>
            <w:pPr>
              <w:pStyle w:val="TableParagraph"/>
              <w:spacing w:before="143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43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43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43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715" w:type="dxa"/>
          </w:tcPr>
          <w:p>
            <w:pPr>
              <w:pStyle w:val="TableParagraph"/>
              <w:spacing w:before="158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67"/>
              <w:ind w:left="110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1124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168" w:lineRule="exact" w:before="1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168" w:lineRule="exact" w:before="1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168" w:lineRule="exact" w:before="1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168" w:lineRule="exact" w:before="1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7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52"/>
              <w:ind w:left="10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036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124" w:type="dxa"/>
          </w:tcPr>
          <w:p>
            <w:pPr>
              <w:pStyle w:val="TableParagraph"/>
              <w:spacing w:line="168" w:lineRule="exact" w:before="105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8" w:lineRule="exact" w:before="105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8" w:lineRule="exact" w:before="105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7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5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124" w:type="dxa"/>
          </w:tcPr>
          <w:p>
            <w:pPr>
              <w:pStyle w:val="TableParagraph"/>
              <w:spacing w:line="168" w:lineRule="exact" w:before="105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8" w:lineRule="exact" w:before="105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8" w:lineRule="exact" w:before="105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715" w:type="dxa"/>
          </w:tcPr>
          <w:p>
            <w:pPr>
              <w:pStyle w:val="TableParagraph"/>
              <w:spacing w:before="153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61"/>
              <w:ind w:left="110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124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7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48"/>
              <w:ind w:left="10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036" w:type="dxa"/>
          </w:tcPr>
          <w:p>
            <w:pPr>
              <w:pStyle w:val="TableParagraph"/>
              <w:spacing w:before="57"/>
              <w:ind w:left="110" w:right="97"/>
              <w:rPr>
                <w:sz w:val="16"/>
              </w:rPr>
            </w:pPr>
            <w:r>
              <w:rPr>
                <w:sz w:val="16"/>
              </w:rPr>
              <w:t>Izdaci za otplatu glavnice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124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72" w:lineRule="exact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0"/>
        <w:rPr>
          <w:b/>
        </w:rPr>
      </w:pPr>
    </w:p>
    <w:p>
      <w:pPr>
        <w:spacing w:before="92"/>
        <w:ind w:left="370" w:right="0" w:firstLine="0"/>
        <w:jc w:val="left"/>
        <w:rPr>
          <w:b/>
          <w:sz w:val="16"/>
        </w:rPr>
      </w:pPr>
      <w:r>
        <w:rPr>
          <w:b/>
          <w:sz w:val="16"/>
        </w:rPr>
        <w:t>C-2)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Račun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financiranja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prema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izvorima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financiranja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74"/>
        <w:gridCol w:w="2103"/>
        <w:gridCol w:w="1071"/>
        <w:gridCol w:w="1114"/>
        <w:gridCol w:w="1119"/>
        <w:gridCol w:w="1119"/>
        <w:gridCol w:w="1119"/>
        <w:gridCol w:w="1162"/>
      </w:tblGrid>
      <w:tr>
        <w:trPr>
          <w:trHeight w:val="551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spacing w:line="183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Razred</w:t>
            </w:r>
          </w:p>
        </w:tc>
        <w:tc>
          <w:tcPr>
            <w:tcW w:w="774" w:type="dxa"/>
            <w:shd w:val="clear" w:color="auto" w:fill="D9D9D9"/>
          </w:tcPr>
          <w:p>
            <w:pPr>
              <w:pStyle w:val="TableParagraph"/>
              <w:spacing w:line="183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Skupina</w:t>
            </w:r>
          </w:p>
        </w:tc>
        <w:tc>
          <w:tcPr>
            <w:tcW w:w="2103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864" w:right="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</w:p>
        </w:tc>
        <w:tc>
          <w:tcPr>
            <w:tcW w:w="1071" w:type="dxa"/>
            <w:shd w:val="clear" w:color="auto" w:fill="D9D9D9"/>
          </w:tcPr>
          <w:p>
            <w:pPr>
              <w:pStyle w:val="TableParagraph"/>
              <w:spacing w:before="90"/>
              <w:ind w:left="234" w:right="123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1-12/2022.</w:t>
            </w:r>
          </w:p>
        </w:tc>
        <w:tc>
          <w:tcPr>
            <w:tcW w:w="1114" w:type="dxa"/>
            <w:shd w:val="clear" w:color="auto" w:fill="D9D9D9"/>
          </w:tcPr>
          <w:p>
            <w:pPr>
              <w:pStyle w:val="TableParagraph"/>
              <w:spacing w:before="90"/>
              <w:ind w:left="402" w:right="85" w:hanging="2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90"/>
              <w:ind w:left="406" w:right="106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90"/>
              <w:ind w:left="238" w:right="16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0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1162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30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181" w:hRule="atLeast"/>
        </w:trPr>
        <w:tc>
          <w:tcPr>
            <w:tcW w:w="706" w:type="dxa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shd w:val="clear" w:color="auto" w:fill="D9D9D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3" w:type="dxa"/>
            <w:shd w:val="clear" w:color="auto" w:fill="D9D9D9"/>
          </w:tcPr>
          <w:p>
            <w:pPr>
              <w:pStyle w:val="TableParagraph"/>
              <w:spacing w:line="162" w:lineRule="exact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71" w:type="dxa"/>
            <w:shd w:val="clear" w:color="auto" w:fill="D9D9D9"/>
          </w:tcPr>
          <w:p>
            <w:pPr>
              <w:pStyle w:val="TableParagraph"/>
              <w:spacing w:line="162" w:lineRule="exact"/>
              <w:ind w:left="6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114" w:type="dxa"/>
            <w:shd w:val="clear" w:color="auto" w:fill="D9D9D9"/>
          </w:tcPr>
          <w:p>
            <w:pPr>
              <w:pStyle w:val="TableParagraph"/>
              <w:spacing w:line="162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line="162" w:lineRule="exact"/>
              <w:ind w:left="6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line="162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19" w:type="dxa"/>
            <w:shd w:val="clear" w:color="auto" w:fill="D9D9D9"/>
          </w:tcPr>
          <w:p>
            <w:pPr>
              <w:pStyle w:val="TableParagraph"/>
              <w:spacing w:line="162" w:lineRule="exact"/>
              <w:ind w:left="219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6=5/2*100</w:t>
            </w:r>
          </w:p>
        </w:tc>
        <w:tc>
          <w:tcPr>
            <w:tcW w:w="1162" w:type="dxa"/>
            <w:shd w:val="clear" w:color="auto" w:fill="D9D9D9"/>
          </w:tcPr>
          <w:p>
            <w:pPr>
              <w:pStyle w:val="TableParagraph"/>
              <w:spacing w:line="162" w:lineRule="exact"/>
              <w:ind w:left="242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7=5/4*100</w:t>
            </w: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5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071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706" w:type="dxa"/>
          </w:tcPr>
          <w:p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44" w:lineRule="auto" w:before="37"/>
              <w:ind w:left="109" w:right="4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Namjenski </w:t>
            </w:r>
            <w:r>
              <w:rPr>
                <w:b/>
                <w:sz w:val="16"/>
              </w:rPr>
              <w:t>primici od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zaduženja</w:t>
            </w:r>
          </w:p>
        </w:tc>
        <w:tc>
          <w:tcPr>
            <w:tcW w:w="1071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68" w:lineRule="exact" w:before="1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68" w:lineRule="exact" w:before="1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68" w:lineRule="exact" w:before="1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168" w:lineRule="exact" w:before="1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103" w:type="dxa"/>
          </w:tcPr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Namjenski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</w:p>
          <w:p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zaduženja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172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5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UKUPNO</w:t>
            </w:r>
          </w:p>
        </w:tc>
        <w:tc>
          <w:tcPr>
            <w:tcW w:w="1071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5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071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7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03" w:type="dxa"/>
          </w:tcPr>
          <w:p>
            <w:pPr>
              <w:pStyle w:val="TableParagraph"/>
              <w:spacing w:before="91"/>
              <w:ind w:left="109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primici</w:t>
            </w:r>
          </w:p>
        </w:tc>
        <w:tc>
          <w:tcPr>
            <w:tcW w:w="1071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5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071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0" w:footer="1393" w:top="1060" w:bottom="1660" w:left="480" w:right="620"/>
        </w:sect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74"/>
        <w:gridCol w:w="2103"/>
        <w:gridCol w:w="1071"/>
        <w:gridCol w:w="1114"/>
        <w:gridCol w:w="1119"/>
        <w:gridCol w:w="1119"/>
        <w:gridCol w:w="1119"/>
        <w:gridCol w:w="1162"/>
      </w:tblGrid>
      <w:tr>
        <w:trPr>
          <w:trHeight w:val="292" w:hRule="atLeast"/>
        </w:trPr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103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Pomoći-korisnici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TableParagraph"/>
              <w:spacing w:line="168" w:lineRule="exact" w:before="105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spacing w:line="168" w:lineRule="exact" w:before="105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line="168" w:lineRule="exact" w:before="105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line="168" w:lineRule="exact" w:before="105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06" w:type="dxa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5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</w:p>
        </w:tc>
        <w:tc>
          <w:tcPr>
            <w:tcW w:w="1071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line="163" w:lineRule="exact" w:before="10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63" w:lineRule="exact" w:before="10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103" w:type="dxa"/>
          </w:tcPr>
          <w:p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prodaje</w:t>
            </w:r>
          </w:p>
        </w:tc>
        <w:tc>
          <w:tcPr>
            <w:tcW w:w="1071" w:type="dxa"/>
          </w:tcPr>
          <w:p>
            <w:pPr>
              <w:pStyle w:val="TableParagraph"/>
              <w:spacing w:line="172" w:lineRule="exact" w:before="105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4" w:type="dxa"/>
          </w:tcPr>
          <w:p>
            <w:pPr>
              <w:pStyle w:val="TableParagraph"/>
              <w:spacing w:line="172" w:lineRule="exact" w:before="105"/>
              <w:ind w:right="3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72" w:lineRule="exact" w:before="105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spacing w:line="172" w:lineRule="exact" w:before="105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spacing w:line="242" w:lineRule="auto" w:before="90"/>
        <w:ind w:right="235"/>
        <w:jc w:val="both"/>
      </w:pPr>
      <w:r>
        <w:rPr/>
        <w:t>Obrazloženje ostvarenja Prihoda i primitaka, Rashoda i izdataka te prenesenog manjka financijskog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2023.godini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53" w:val="left" w:leader="none"/>
        </w:tabs>
        <w:spacing w:line="240" w:lineRule="auto" w:before="1" w:after="0"/>
        <w:ind w:left="552" w:right="0" w:hanging="183"/>
        <w:jc w:val="both"/>
        <w:rPr>
          <w:sz w:val="24"/>
        </w:rPr>
      </w:pPr>
      <w:r>
        <w:rPr>
          <w:sz w:val="24"/>
        </w:rPr>
        <w:t>PRIHODI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PRIMICI</w:t>
      </w:r>
    </w:p>
    <w:p>
      <w:pPr>
        <w:pStyle w:val="BodyText"/>
      </w:pPr>
    </w:p>
    <w:p>
      <w:pPr>
        <w:pStyle w:val="BodyText"/>
        <w:ind w:left="370" w:right="228"/>
        <w:jc w:val="both"/>
      </w:pPr>
      <w:r>
        <w:rPr/>
        <w:t>Ukupni primici i prihodi Gradske knjižnice i čitaonice “Viktor Car Emin” Opatija u razdoblju od 01. siječnja</w:t>
      </w:r>
      <w:r>
        <w:rPr>
          <w:spacing w:val="1"/>
        </w:rPr>
        <w:t> </w:t>
      </w:r>
      <w:r>
        <w:rPr/>
        <w:t>do 31.prosinca 2023.godine iznose 461.714,67 eura, odnosno izvršeni su na razini 92% godišnjeg plana, a</w:t>
      </w:r>
      <w:r>
        <w:rPr>
          <w:spacing w:val="1"/>
        </w:rPr>
        <w:t> </w:t>
      </w:r>
      <w:r>
        <w:rPr/>
        <w:t>odnose se na prihode poslovanja. U odnosu na ukupne prihode u istom razdoblju prethodne godine, radi se o</w:t>
      </w:r>
      <w:r>
        <w:rPr>
          <w:spacing w:val="1"/>
        </w:rPr>
        <w:t> </w:t>
      </w:r>
      <w:r>
        <w:rPr/>
        <w:t>povećanju</w:t>
      </w:r>
      <w:r>
        <w:rPr>
          <w:spacing w:val="1"/>
        </w:rPr>
        <w:t> </w:t>
      </w:r>
      <w:r>
        <w:rPr/>
        <w:t>od</w:t>
      </w:r>
      <w:r>
        <w:rPr>
          <w:spacing w:val="3"/>
        </w:rPr>
        <w:t> </w:t>
      </w:r>
      <w:r>
        <w:rPr/>
        <w:t>11%.</w:t>
      </w:r>
    </w:p>
    <w:p>
      <w:pPr>
        <w:pStyle w:val="BodyText"/>
        <w:spacing w:before="1"/>
        <w:ind w:left="370" w:right="226"/>
        <w:jc w:val="both"/>
      </w:pPr>
      <w:r>
        <w:rPr/>
        <w:t>Prihodi od Pomoći proračunskim korisnicima iz proračuna koji im nije nadležan</w:t>
      </w:r>
      <w:r>
        <w:rPr>
          <w:spacing w:val="60"/>
        </w:rPr>
        <w:t> </w:t>
      </w:r>
      <w:r>
        <w:rPr/>
        <w:t>bilježe rast od 16% u</w:t>
      </w:r>
      <w:r>
        <w:rPr>
          <w:spacing w:val="1"/>
        </w:rPr>
        <w:t> </w:t>
      </w:r>
      <w:r>
        <w:rPr/>
        <w:t>odnosu na prethodnu godinu, a izvršeni su 9% više od godišnjeg plana. Razlog tomu je što je Ministarstvo</w:t>
      </w:r>
      <w:r>
        <w:rPr>
          <w:spacing w:val="1"/>
        </w:rPr>
        <w:t> </w:t>
      </w:r>
      <w:r>
        <w:rPr/>
        <w:t>kultue i</w:t>
      </w:r>
      <w:r>
        <w:rPr>
          <w:spacing w:val="-2"/>
        </w:rPr>
        <w:t> </w:t>
      </w:r>
      <w:r>
        <w:rPr/>
        <w:t>medija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2023.godini</w:t>
      </w:r>
      <w:r>
        <w:rPr>
          <w:spacing w:val="-3"/>
        </w:rPr>
        <w:t> </w:t>
      </w:r>
      <w:r>
        <w:rPr/>
        <w:t>uvela novi</w:t>
      </w:r>
      <w:r>
        <w:rPr>
          <w:spacing w:val="2"/>
        </w:rPr>
        <w:t> </w:t>
      </w:r>
      <w:r>
        <w:rPr/>
        <w:t>način</w:t>
      </w:r>
      <w:r>
        <w:rPr>
          <w:spacing w:val="2"/>
        </w:rPr>
        <w:t> </w:t>
      </w:r>
      <w:r>
        <w:rPr/>
        <w:t>otkupa knjiga.</w:t>
      </w:r>
    </w:p>
    <w:p>
      <w:pPr>
        <w:pStyle w:val="BodyText"/>
        <w:ind w:left="370" w:right="231"/>
        <w:jc w:val="both"/>
      </w:pPr>
      <w:r>
        <w:rPr/>
        <w:t>Prihodi po posebnim propisima u cijelosti se odnose na prihode od članarina, zakasnina i oni su izvršeni na</w:t>
      </w:r>
      <w:r>
        <w:rPr>
          <w:spacing w:val="1"/>
        </w:rPr>
        <w:t> </w:t>
      </w:r>
      <w:r>
        <w:rPr/>
        <w:t>razini 88% godišnjeg plana, a u odnosu na proteklu godinu su manji za 18,3%. Ovo smanjenje posljedica je</w:t>
      </w:r>
      <w:r>
        <w:rPr>
          <w:spacing w:val="1"/>
        </w:rPr>
        <w:t> </w:t>
      </w:r>
      <w:r>
        <w:rPr/>
        <w:t>toga što smo prelaskom na euro smanjili članarine</w:t>
      </w:r>
      <w:r>
        <w:rPr>
          <w:spacing w:val="1"/>
        </w:rPr>
        <w:t> </w:t>
      </w:r>
      <w:r>
        <w:rPr/>
        <w:t>i u toku 2023.godine imali smo dvije revizije knjižnične</w:t>
      </w:r>
      <w:r>
        <w:rPr>
          <w:spacing w:val="1"/>
        </w:rPr>
        <w:t> </w:t>
      </w:r>
      <w:r>
        <w:rPr/>
        <w:t>građe</w:t>
      </w:r>
      <w:r>
        <w:rPr>
          <w:spacing w:val="57"/>
        </w:rPr>
        <w:t> </w:t>
      </w:r>
      <w:r>
        <w:rPr/>
        <w:t>tokom</w:t>
      </w:r>
      <w:r>
        <w:rPr>
          <w:spacing w:val="-7"/>
        </w:rPr>
        <w:t> </w:t>
      </w:r>
      <w:r>
        <w:rPr/>
        <w:t>kojih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knjižnice</w:t>
      </w:r>
      <w:r>
        <w:rPr>
          <w:spacing w:val="1"/>
        </w:rPr>
        <w:t> </w:t>
      </w:r>
      <w:r>
        <w:rPr/>
        <w:t>bile zatvorene.</w:t>
      </w:r>
    </w:p>
    <w:p>
      <w:pPr>
        <w:pStyle w:val="BodyText"/>
        <w:ind w:left="370" w:right="223"/>
        <w:jc w:val="both"/>
      </w:pPr>
      <w:r>
        <w:rPr/>
        <w:t>Prihodi od prodaje proizvoda i roba te pruženih usluga i prihodi od donacija u cijelosti se odnose na prihode</w:t>
      </w:r>
      <w:r>
        <w:rPr>
          <w:spacing w:val="1"/>
        </w:rPr>
        <w:t> </w:t>
      </w:r>
      <w:r>
        <w:rPr/>
        <w:t>od pruženih usluga fotokopiranja, ostvareni su u iznosu od 93,40 eura. U odnosu na isto razdoblje prethodne</w:t>
      </w:r>
      <w:r>
        <w:rPr>
          <w:spacing w:val="1"/>
        </w:rPr>
        <w:t> </w:t>
      </w:r>
      <w:r>
        <w:rPr/>
        <w:t>godine radi</w:t>
      </w:r>
      <w:r>
        <w:rPr>
          <w:spacing w:val="-7"/>
        </w:rPr>
        <w:t> </w: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/>
        <w:t>neznatnom</w:t>
      </w:r>
      <w:r>
        <w:rPr>
          <w:spacing w:val="-7"/>
        </w:rPr>
        <w:t> </w:t>
      </w:r>
      <w:r>
        <w:rPr/>
        <w:t>povećanju.</w:t>
      </w:r>
    </w:p>
    <w:p>
      <w:pPr>
        <w:pStyle w:val="BodyText"/>
        <w:ind w:left="370" w:right="227"/>
        <w:jc w:val="both"/>
      </w:pPr>
      <w:r>
        <w:rPr/>
        <w:t>Prihodi iz nadležnog proračuna za financiranje redovne djelatnosti proračunskih korisnika iznose 240.259,00</w:t>
      </w:r>
      <w:r>
        <w:rPr>
          <w:spacing w:val="1"/>
        </w:rPr>
        <w:t> </w:t>
      </w:r>
      <w:r>
        <w:rPr/>
        <w:t>eura, razmjerni su rashodima iz istog izvora, a izvršeni su na razini 81% godišnjeg plana. U strukturi se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Prihode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nadležnog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rashoda</w:t>
      </w:r>
      <w:r>
        <w:rPr>
          <w:spacing w:val="1"/>
        </w:rPr>
        <w:t> </w:t>
      </w:r>
      <w:r>
        <w:rPr/>
        <w:t>poslovanja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Prihode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nadležnog</w:t>
      </w:r>
      <w:r>
        <w:rPr>
          <w:spacing w:val="1"/>
        </w:rPr>
        <w:t> </w:t>
      </w:r>
      <w:r>
        <w:rPr/>
        <w:t>proračuna za</w:t>
      </w:r>
      <w:r>
        <w:rPr>
          <w:spacing w:val="5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rashoda za nabavu</w:t>
      </w:r>
      <w:r>
        <w:rPr>
          <w:spacing w:val="2"/>
        </w:rPr>
        <w:t> </w:t>
      </w:r>
      <w:r>
        <w:rPr/>
        <w:t>nefinancijske</w:t>
      </w:r>
      <w:r>
        <w:rPr>
          <w:spacing w:val="5"/>
        </w:rPr>
        <w:t> </w:t>
      </w:r>
      <w:r>
        <w:rPr/>
        <w:t>imovine.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53" w:val="left" w:leader="none"/>
        </w:tabs>
        <w:spacing w:line="240" w:lineRule="auto" w:before="0" w:after="0"/>
        <w:ind w:left="552" w:right="0" w:hanging="183"/>
        <w:jc w:val="both"/>
        <w:rPr>
          <w:sz w:val="24"/>
        </w:rPr>
      </w:pPr>
      <w:r>
        <w:rPr>
          <w:sz w:val="24"/>
        </w:rPr>
        <w:t>RASHODI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IZDACI</w:t>
      </w:r>
    </w:p>
    <w:p>
      <w:pPr>
        <w:pStyle w:val="BodyText"/>
      </w:pPr>
    </w:p>
    <w:p>
      <w:pPr>
        <w:pStyle w:val="BodyText"/>
        <w:spacing w:before="1"/>
        <w:ind w:left="370" w:right="227"/>
        <w:jc w:val="both"/>
      </w:pPr>
      <w:r>
        <w:rPr/>
        <w:t>Ukupni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izdaci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razdoblju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01.siječnja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31.prosinca</w:t>
      </w:r>
      <w:r>
        <w:rPr>
          <w:spacing w:val="1"/>
        </w:rPr>
        <w:t> </w:t>
      </w:r>
      <w:r>
        <w:rPr/>
        <w:t>2023.godine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461.488,38</w:t>
      </w:r>
      <w:r>
        <w:rPr>
          <w:spacing w:val="1"/>
        </w:rPr>
        <w:t> </w:t>
      </w:r>
      <w:r>
        <w:rPr/>
        <w:t>eura,odnosno izvršeni su na razini 96% godišnjeg plana, od čega se na rashode poslovanja odnosi 381.770,48</w:t>
      </w:r>
      <w:r>
        <w:rPr>
          <w:spacing w:val="-57"/>
        </w:rPr>
        <w:t> </w:t>
      </w:r>
      <w:r>
        <w:rPr/>
        <w:t>eura,</w:t>
      </w:r>
      <w:r>
        <w:rPr>
          <w:spacing w:val="3"/>
        </w:rPr>
        <w:t> </w:t>
      </w:r>
      <w:r>
        <w:rPr/>
        <w:t>a na</w:t>
      </w:r>
      <w:r>
        <w:rPr>
          <w:spacing w:val="1"/>
        </w:rPr>
        <w:t> </w:t>
      </w:r>
      <w:r>
        <w:rPr/>
        <w:t>rashode 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nefinancijske</w:t>
      </w:r>
      <w:r>
        <w:rPr>
          <w:spacing w:val="6"/>
        </w:rPr>
        <w:t> </w:t>
      </w:r>
      <w:r>
        <w:rPr/>
        <w:t>imovine</w:t>
      </w:r>
      <w:r>
        <w:rPr>
          <w:spacing w:val="3"/>
        </w:rPr>
        <w:t> </w:t>
      </w:r>
      <w:r>
        <w:rPr/>
        <w:t>79.717,90</w:t>
      </w:r>
      <w:r>
        <w:rPr>
          <w:spacing w:val="1"/>
        </w:rPr>
        <w:t> </w:t>
      </w:r>
      <w:r>
        <w:rPr/>
        <w:t>eura.</w:t>
      </w:r>
    </w:p>
    <w:p>
      <w:pPr>
        <w:pStyle w:val="BodyText"/>
      </w:pPr>
    </w:p>
    <w:p>
      <w:pPr>
        <w:pStyle w:val="BodyText"/>
        <w:ind w:left="370"/>
      </w:pPr>
      <w:r>
        <w:rPr/>
        <w:t>Rashodi</w:t>
      </w:r>
      <w:r>
        <w:rPr>
          <w:spacing w:val="-4"/>
        </w:rPr>
        <w:t> </w:t>
      </w:r>
      <w:r>
        <w:rPr/>
        <w:t>poslovanja</w:t>
      </w:r>
      <w:r>
        <w:rPr>
          <w:spacing w:val="5"/>
        </w:rPr>
        <w:t> </w:t>
      </w:r>
      <w:r>
        <w:rPr/>
        <w:t>u</w:t>
      </w:r>
      <w:r>
        <w:rPr>
          <w:spacing w:val="5"/>
        </w:rPr>
        <w:t> </w:t>
      </w:r>
      <w:r>
        <w:rPr/>
        <w:t>razdoblju</w:t>
      </w:r>
      <w:r>
        <w:rPr>
          <w:spacing w:val="6"/>
        </w:rPr>
        <w:t> </w:t>
      </w:r>
      <w:r>
        <w:rPr/>
        <w:t>od</w:t>
      </w:r>
      <w:r>
        <w:rPr>
          <w:spacing w:val="5"/>
        </w:rPr>
        <w:t> </w:t>
      </w:r>
      <w:r>
        <w:rPr/>
        <w:t>01.siječnja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31.prosinca</w:t>
      </w:r>
      <w:r>
        <w:rPr>
          <w:spacing w:val="5"/>
        </w:rPr>
        <w:t> </w:t>
      </w:r>
      <w:r>
        <w:rPr/>
        <w:t>2023.godine</w:t>
      </w:r>
      <w:r>
        <w:rPr>
          <w:spacing w:val="10"/>
        </w:rPr>
        <w:t> </w:t>
      </w:r>
      <w:r>
        <w:rPr/>
        <w:t>iznose</w:t>
      </w:r>
      <w:r>
        <w:rPr>
          <w:spacing w:val="5"/>
        </w:rPr>
        <w:t> </w:t>
      </w:r>
      <w:r>
        <w:rPr/>
        <w:t>381.770,48</w:t>
      </w:r>
      <w:r>
        <w:rPr>
          <w:spacing w:val="5"/>
        </w:rPr>
        <w:t> </w:t>
      </w:r>
      <w:r>
        <w:rPr/>
        <w:t>eura,</w:t>
      </w:r>
      <w:r>
        <w:rPr>
          <w:spacing w:val="8"/>
        </w:rPr>
        <w:t> </w:t>
      </w:r>
      <w:r>
        <w:rPr/>
        <w:t>odnosno</w:t>
      </w:r>
      <w:r>
        <w:rPr>
          <w:spacing w:val="-57"/>
        </w:rPr>
        <w:t> </w:t>
      </w:r>
      <w:r>
        <w:rPr/>
        <w:t>izvršeni</w:t>
      </w:r>
      <w:r>
        <w:rPr>
          <w:spacing w:val="-4"/>
        </w:rPr>
        <w:t> </w:t>
      </w:r>
      <w:r>
        <w:rPr/>
        <w:t>su</w:t>
      </w:r>
      <w:r>
        <w:rPr>
          <w:spacing w:val="6"/>
        </w:rPr>
        <w:t> </w:t>
      </w:r>
      <w:r>
        <w:rPr/>
        <w:t>na</w:t>
      </w:r>
      <w:r>
        <w:rPr>
          <w:spacing w:val="1"/>
        </w:rPr>
        <w:t> </w:t>
      </w:r>
      <w:r>
        <w:rPr/>
        <w:t>razini</w:t>
      </w:r>
      <w:r>
        <w:rPr>
          <w:spacing w:val="-4"/>
        </w:rPr>
        <w:t> </w:t>
      </w:r>
      <w:r>
        <w:rPr/>
        <w:t>od</w:t>
      </w:r>
      <w:r>
        <w:rPr>
          <w:spacing w:val="2"/>
        </w:rPr>
        <w:t> </w:t>
      </w:r>
      <w:r>
        <w:rPr/>
        <w:t>91%</w:t>
      </w:r>
      <w:r>
        <w:rPr>
          <w:spacing w:val="-1"/>
        </w:rPr>
        <w:t> </w:t>
      </w:r>
      <w:r>
        <w:rPr/>
        <w:t>godišnjeg</w:t>
      </w:r>
      <w:r>
        <w:rPr>
          <w:spacing w:val="2"/>
        </w:rPr>
        <w:t> </w:t>
      </w:r>
      <w:r>
        <w:rPr/>
        <w:t>plana.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70"/>
      </w:pPr>
      <w:r>
        <w:rPr/>
        <w:t>Rashodi</w:t>
      </w:r>
      <w:r>
        <w:rPr>
          <w:spacing w:val="-11"/>
        </w:rPr>
        <w:t> </w:t>
      </w:r>
      <w:r>
        <w:rPr/>
        <w:t>za</w:t>
      </w:r>
      <w:r>
        <w:rPr>
          <w:spacing w:val="-3"/>
        </w:rPr>
        <w:t> </w:t>
      </w:r>
      <w:r>
        <w:rPr/>
        <w:t>zaposlene</w:t>
      </w:r>
      <w:r>
        <w:rPr>
          <w:spacing w:val="2"/>
        </w:rPr>
        <w:t> </w:t>
      </w:r>
      <w:r>
        <w:rPr/>
        <w:t>iznose</w:t>
      </w:r>
      <w:r>
        <w:rPr>
          <w:spacing w:val="-3"/>
        </w:rPr>
        <w:t> </w:t>
      </w:r>
      <w:r>
        <w:rPr/>
        <w:t>302.469,22</w:t>
      </w:r>
      <w:r>
        <w:rPr>
          <w:spacing w:val="-2"/>
        </w:rPr>
        <w:t> </w:t>
      </w:r>
      <w:r>
        <w:rPr/>
        <w:t>eura, izvršeni</w:t>
      </w:r>
      <w:r>
        <w:rPr>
          <w:spacing w:val="-10"/>
        </w:rPr>
        <w:t> </w:t>
      </w:r>
      <w:r>
        <w:rPr/>
        <w:t>su</w:t>
      </w:r>
      <w:r>
        <w:rPr>
          <w:spacing w:val="2"/>
        </w:rPr>
        <w:t> </w:t>
      </w:r>
      <w:r>
        <w:rPr/>
        <w:t>na</w:t>
      </w:r>
      <w:r>
        <w:rPr>
          <w:spacing w:val="-3"/>
        </w:rPr>
        <w:t> </w:t>
      </w:r>
      <w:r>
        <w:rPr/>
        <w:t>razini</w:t>
      </w:r>
      <w:r>
        <w:rPr>
          <w:spacing w:val="-7"/>
        </w:rPr>
        <w:t> </w:t>
      </w:r>
      <w:r>
        <w:rPr/>
        <w:t>94%</w:t>
      </w:r>
      <w:r>
        <w:rPr>
          <w:spacing w:val="-1"/>
        </w:rPr>
        <w:t> </w:t>
      </w:r>
      <w:r>
        <w:rPr/>
        <w:t>godišnjeg</w:t>
      </w:r>
      <w:r>
        <w:rPr>
          <w:spacing w:val="-1"/>
        </w:rPr>
        <w:t> </w:t>
      </w:r>
      <w:r>
        <w:rPr/>
        <w:t>plana, odnosno</w:t>
      </w:r>
    </w:p>
    <w:p>
      <w:pPr>
        <w:pStyle w:val="BodyText"/>
        <w:spacing w:line="237" w:lineRule="auto" w:before="5"/>
        <w:ind w:left="370" w:right="237"/>
        <w:jc w:val="both"/>
      </w:pPr>
      <w:r>
        <w:rPr/>
        <w:t>veći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za</w:t>
      </w:r>
      <w:r>
        <w:rPr>
          <w:spacing w:val="5"/>
        </w:rPr>
        <w:t> </w:t>
      </w:r>
      <w:r>
        <w:rPr/>
        <w:t>7%</w:t>
      </w:r>
      <w:r>
        <w:rPr>
          <w:spacing w:val="6"/>
        </w:rPr>
        <w:t> </w:t>
      </w:r>
      <w:r>
        <w:rPr/>
        <w:t>u</w:t>
      </w:r>
      <w:r>
        <w:rPr>
          <w:spacing w:val="5"/>
        </w:rPr>
        <w:t> </w:t>
      </w:r>
      <w:r>
        <w:rPr/>
        <w:t>odnosu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prethodnu</w:t>
      </w:r>
      <w:r>
        <w:rPr>
          <w:spacing w:val="5"/>
        </w:rPr>
        <w:t> </w:t>
      </w:r>
      <w:r>
        <w:rPr/>
        <w:t>godinu</w:t>
      </w:r>
      <w:r>
        <w:rPr>
          <w:spacing w:val="4"/>
        </w:rPr>
        <w:t> </w:t>
      </w:r>
      <w:r>
        <w:rPr/>
        <w:t>zbog</w:t>
      </w:r>
      <w:r>
        <w:rPr>
          <w:spacing w:val="5"/>
        </w:rPr>
        <w:t> </w:t>
      </w:r>
      <w:r>
        <w:rPr/>
        <w:t>toga</w:t>
      </w:r>
      <w:r>
        <w:rPr>
          <w:spacing w:val="4"/>
        </w:rPr>
        <w:t> </w:t>
      </w:r>
      <w:r>
        <w:rPr/>
        <w:t>što</w:t>
      </w:r>
      <w:r>
        <w:rPr>
          <w:spacing w:val="9"/>
        </w:rPr>
        <w:t> </w:t>
      </w:r>
      <w:r>
        <w:rPr/>
        <w:t>je</w:t>
      </w:r>
      <w:r>
        <w:rPr>
          <w:spacing w:val="5"/>
        </w:rPr>
        <w:t> </w:t>
      </w:r>
      <w:r>
        <w:rPr/>
        <w:t>tokom</w:t>
      </w:r>
      <w:r>
        <w:rPr>
          <w:spacing w:val="-5"/>
        </w:rPr>
        <w:t> </w:t>
      </w:r>
      <w:r>
        <w:rPr/>
        <w:t>2023.</w:t>
      </w:r>
      <w:r>
        <w:rPr>
          <w:spacing w:val="8"/>
        </w:rPr>
        <w:t> </w:t>
      </w:r>
      <w:r>
        <w:rPr/>
        <w:t>godine</w:t>
      </w:r>
      <w:r>
        <w:rPr>
          <w:spacing w:val="4"/>
        </w:rPr>
        <w:t> </w:t>
      </w:r>
      <w:r>
        <w:rPr/>
        <w:t>došlo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povećanja</w:t>
      </w:r>
      <w:r>
        <w:rPr>
          <w:spacing w:val="4"/>
        </w:rPr>
        <w:t> </w:t>
      </w:r>
      <w:r>
        <w:rPr/>
        <w:t>plaća,</w:t>
      </w:r>
      <w:r>
        <w:rPr>
          <w:spacing w:val="-57"/>
        </w:rPr>
        <w:t> </w:t>
      </w:r>
      <w:r>
        <w:rPr/>
        <w:t>a</w:t>
      </w:r>
      <w:r>
        <w:rPr>
          <w:spacing w:val="5"/>
        </w:rPr>
        <w:t> </w:t>
      </w:r>
      <w:r>
        <w:rPr/>
        <w:t>imali</w:t>
      </w:r>
      <w:r>
        <w:rPr>
          <w:spacing w:val="-3"/>
        </w:rPr>
        <w:t> </w:t>
      </w:r>
      <w:r>
        <w:rPr/>
        <w:t>smo</w:t>
      </w:r>
      <w:r>
        <w:rPr>
          <w:spacing w:val="13"/>
        </w:rPr>
        <w:t> </w:t>
      </w:r>
      <w:r>
        <w:rPr/>
        <w:t>i</w:t>
      </w:r>
      <w:r>
        <w:rPr>
          <w:spacing w:val="-7"/>
        </w:rPr>
        <w:t> </w:t>
      </w:r>
      <w:r>
        <w:rPr/>
        <w:t>otpremninu.</w:t>
      </w:r>
    </w:p>
    <w:p>
      <w:pPr>
        <w:pStyle w:val="BodyText"/>
        <w:spacing w:before="1"/>
      </w:pPr>
    </w:p>
    <w:p>
      <w:pPr>
        <w:pStyle w:val="BodyText"/>
        <w:ind w:left="370"/>
      </w:pPr>
      <w:r>
        <w:rPr/>
        <w:t>Materijalni</w:t>
      </w:r>
      <w:r>
        <w:rPr>
          <w:spacing w:val="-7"/>
        </w:rPr>
        <w:t> </w:t>
      </w:r>
      <w:r>
        <w:rPr/>
        <w:t>rashodi</w:t>
      </w:r>
      <w:r>
        <w:rPr>
          <w:spacing w:val="-6"/>
        </w:rPr>
        <w:t> </w:t>
      </w:r>
      <w:r>
        <w:rPr/>
        <w:t>izvršeni</w:t>
      </w:r>
      <w:r>
        <w:rPr>
          <w:spacing w:val="-11"/>
        </w:rPr>
        <w:t> </w:t>
      </w:r>
      <w:r>
        <w:rPr/>
        <w:t>su</w:t>
      </w:r>
      <w:r>
        <w:rPr>
          <w:spacing w:val="-1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-7"/>
        </w:rPr>
        <w:t> </w:t>
      </w:r>
      <w:r>
        <w:rPr/>
        <w:t>od</w:t>
      </w:r>
      <w:r>
        <w:rPr>
          <w:spacing w:val="-2"/>
        </w:rPr>
        <w:t> </w:t>
      </w:r>
      <w:r>
        <w:rPr/>
        <w:t>79.301,26</w:t>
      </w:r>
      <w:r>
        <w:rPr>
          <w:spacing w:val="-1"/>
        </w:rPr>
        <w:t> </w:t>
      </w:r>
      <w:r>
        <w:rPr/>
        <w:t>eura,</w:t>
      </w:r>
      <w:r>
        <w:rPr>
          <w:spacing w:val="-5"/>
        </w:rPr>
        <w:t> </w:t>
      </w:r>
      <w:r>
        <w:rPr/>
        <w:t>odnosno</w:t>
      </w:r>
      <w:r>
        <w:rPr>
          <w:spacing w:val="2"/>
        </w:rPr>
        <w:t> </w:t>
      </w:r>
      <w:r>
        <w:rPr/>
        <w:t>82%</w:t>
      </w:r>
      <w:r>
        <w:rPr>
          <w:spacing w:val="-1"/>
        </w:rPr>
        <w:t> </w:t>
      </w:r>
      <w:r>
        <w:rPr/>
        <w:t>godišnjeg</w:t>
      </w:r>
      <w:r>
        <w:rPr>
          <w:spacing w:val="-2"/>
        </w:rPr>
        <w:t> </w:t>
      </w:r>
      <w:r>
        <w:rPr/>
        <w:t>plana.</w:t>
      </w:r>
    </w:p>
    <w:p>
      <w:pPr>
        <w:spacing w:after="0"/>
        <w:sectPr>
          <w:pgSz w:w="12240" w:h="15840"/>
          <w:pgMar w:header="0" w:footer="1393" w:top="1120" w:bottom="1660" w:left="480" w:right="620"/>
        </w:sectPr>
      </w:pPr>
    </w:p>
    <w:p>
      <w:pPr>
        <w:pStyle w:val="BodyText"/>
        <w:spacing w:before="65"/>
        <w:ind w:left="370" w:right="228"/>
        <w:jc w:val="both"/>
      </w:pPr>
      <w:r>
        <w:rPr/>
        <w:t>Naknade troškova zaposlenima iznose 10.734,39 eura te su u odnosu na prethodnu godinu veće za 20,9%, na</w:t>
      </w:r>
      <w:r>
        <w:rPr>
          <w:spacing w:val="1"/>
        </w:rPr>
        <w:t> </w:t>
      </w:r>
      <w:r>
        <w:rPr/>
        <w:t>čiju su promjenu</w:t>
      </w:r>
      <w:r>
        <w:rPr>
          <w:spacing w:val="1"/>
        </w:rPr>
        <w:t> </w:t>
      </w:r>
      <w:r>
        <w:rPr/>
        <w:t>utjecali troškovi službenih putovanja.Ovi troškovi</w:t>
      </w:r>
      <w:r>
        <w:rPr>
          <w:spacing w:val="1"/>
        </w:rPr>
        <w:t> </w:t>
      </w:r>
      <w:r>
        <w:rPr/>
        <w:t>iznose 2.937,12 eura i 2 puta su veći u</w:t>
      </w:r>
      <w:r>
        <w:rPr>
          <w:spacing w:val="1"/>
        </w:rPr>
        <w:t> </w:t>
      </w:r>
      <w:r>
        <w:rPr/>
        <w:t>odnosu na isto razdoblje prethodne godine s obzirom da se je povećao broj putovanja budući da su se razni</w:t>
      </w:r>
      <w:r>
        <w:rPr>
          <w:spacing w:val="1"/>
        </w:rPr>
        <w:t> </w:t>
      </w:r>
      <w:r>
        <w:rPr/>
        <w:t>seminari,simpoziji</w:t>
      </w:r>
      <w:r>
        <w:rPr>
          <w:spacing w:val="-8"/>
        </w:rPr>
        <w:t> </w:t>
      </w:r>
      <w:r>
        <w:rPr/>
        <w:t>počeli</w:t>
      </w:r>
      <w:r>
        <w:rPr>
          <w:spacing w:val="1"/>
        </w:rPr>
        <w:t> </w:t>
      </w:r>
      <w:r>
        <w:rPr/>
        <w:t>održavati</w:t>
      </w:r>
      <w:r>
        <w:rPr>
          <w:spacing w:val="-7"/>
        </w:rPr>
        <w:t> </w:t>
      </w:r>
      <w:r>
        <w:rPr/>
        <w:t>uživo.</w:t>
      </w:r>
    </w:p>
    <w:p>
      <w:pPr>
        <w:pStyle w:val="BodyText"/>
        <w:spacing w:line="237" w:lineRule="auto" w:before="204"/>
        <w:ind w:left="370" w:right="233"/>
        <w:jc w:val="both"/>
      </w:pPr>
      <w:r>
        <w:rPr/>
        <w:t>Rashodi za</w:t>
      </w:r>
      <w:r>
        <w:rPr>
          <w:spacing w:val="1"/>
        </w:rPr>
        <w:t> </w:t>
      </w:r>
      <w:r>
        <w:rPr/>
        <w:t>materijal i energiju</w:t>
      </w:r>
      <w:r>
        <w:rPr>
          <w:spacing w:val="1"/>
        </w:rPr>
        <w:t> </w:t>
      </w:r>
      <w:r>
        <w:rPr/>
        <w:t>iznose 20.147,53 eura .Iako</w:t>
      </w:r>
      <w:r>
        <w:rPr>
          <w:spacing w:val="1"/>
        </w:rPr>
        <w:t> </w:t>
      </w:r>
      <w:r>
        <w:rPr/>
        <w:t>su rashodi u odnosu na prethodnu godinu</w:t>
      </w:r>
      <w:r>
        <w:rPr>
          <w:spacing w:val="60"/>
        </w:rPr>
        <w:t> </w:t>
      </w:r>
      <w:r>
        <w:rPr/>
        <w:t>manji</w:t>
      </w:r>
      <w:r>
        <w:rPr>
          <w:spacing w:val="-57"/>
        </w:rPr>
        <w:t> </w:t>
      </w:r>
      <w:r>
        <w:rPr/>
        <w:t>za</w:t>
      </w:r>
      <w:r>
        <w:rPr>
          <w:spacing w:val="-1"/>
        </w:rPr>
        <w:t> </w:t>
      </w:r>
      <w:r>
        <w:rPr/>
        <w:t>2,6%,</w:t>
      </w:r>
      <w:r>
        <w:rPr>
          <w:spacing w:val="-3"/>
        </w:rPr>
        <w:t> </w:t>
      </w:r>
      <w:r>
        <w:rPr/>
        <w:t>sitan</w:t>
      </w:r>
      <w:r>
        <w:rPr>
          <w:spacing w:val="1"/>
        </w:rPr>
        <w:t> </w:t>
      </w:r>
      <w:r>
        <w:rPr/>
        <w:t>inventar</w:t>
      </w:r>
      <w:r>
        <w:rPr>
          <w:spacing w:val="1"/>
        </w:rPr>
        <w:t> </w:t>
      </w:r>
      <w:r>
        <w:rPr/>
        <w:t>se povećao</w:t>
      </w:r>
      <w:r>
        <w:rPr>
          <w:spacing w:val="4"/>
        </w:rPr>
        <w:t> </w:t>
      </w:r>
      <w:r>
        <w:rPr/>
        <w:t>za</w:t>
      </w:r>
      <w:r>
        <w:rPr>
          <w:spacing w:val="-1"/>
        </w:rPr>
        <w:t> </w:t>
      </w:r>
      <w:r>
        <w:rPr/>
        <w:t>121%</w:t>
      </w:r>
      <w:r>
        <w:rPr>
          <w:spacing w:val="-2"/>
        </w:rPr>
        <w:t> </w:t>
      </w:r>
      <w:r>
        <w:rPr/>
        <w:t>jer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u</w:t>
      </w:r>
      <w:r>
        <w:rPr>
          <w:spacing w:val="1"/>
        </w:rPr>
        <w:t> </w:t>
      </w:r>
      <w:r>
        <w:rPr/>
        <w:t>2023.godini</w:t>
      </w:r>
      <w:r>
        <w:rPr>
          <w:spacing w:val="-5"/>
        </w:rPr>
        <w:t> </w:t>
      </w:r>
      <w:r>
        <w:rPr/>
        <w:t>nabavljeni</w:t>
      </w:r>
      <w:r>
        <w:rPr>
          <w:spacing w:val="1"/>
        </w:rPr>
        <w:t> </w:t>
      </w:r>
      <w:r>
        <w:rPr/>
        <w:t>novi</w:t>
      </w:r>
      <w:r>
        <w:rPr>
          <w:spacing w:val="-5"/>
        </w:rPr>
        <w:t> </w:t>
      </w:r>
      <w:r>
        <w:rPr/>
        <w:t>službeni</w:t>
      </w:r>
      <w:r>
        <w:rPr>
          <w:spacing w:val="-8"/>
        </w:rPr>
        <w:t> </w:t>
      </w:r>
      <w:r>
        <w:rPr/>
        <w:t>telefoni.</w:t>
      </w:r>
    </w:p>
    <w:p>
      <w:pPr>
        <w:pStyle w:val="BodyText"/>
        <w:spacing w:before="205"/>
        <w:ind w:left="370" w:right="227"/>
        <w:jc w:val="both"/>
      </w:pPr>
      <w:r>
        <w:rPr/>
        <w:t>Rashodi za usluge iznose 34.488,37 eura i viši su u odnosu na prethodnu godinu za 38,5%, a razlog tomu</w:t>
      </w:r>
      <w:r>
        <w:rPr>
          <w:spacing w:val="1"/>
        </w:rPr>
        <w:t> </w:t>
      </w:r>
      <w:r>
        <w:rPr/>
        <w:t>poskupljenje raznih usluga(komunalne, usluge čišćenja...).Najviše povećanje bilježe intelektualne i osobne</w:t>
      </w:r>
      <w:r>
        <w:rPr>
          <w:spacing w:val="1"/>
        </w:rPr>
        <w:t> </w:t>
      </w:r>
      <w:r>
        <w:rPr/>
        <w:t>usluge , a razlog tomu je što smo koristili usluge student servisa (zbog bolovanja i za potrebe dvaju</w:t>
      </w:r>
      <w:r>
        <w:rPr>
          <w:spacing w:val="1"/>
        </w:rPr>
        <w:t> </w:t>
      </w:r>
      <w:r>
        <w:rPr/>
        <w:t>revizija</w:t>
      </w:r>
      <w:r>
        <w:rPr>
          <w:spacing w:val="1"/>
        </w:rPr>
        <w:t> </w:t>
      </w:r>
      <w:r>
        <w:rPr/>
        <w:t>knjižnične građe).</w:t>
      </w:r>
    </w:p>
    <w:p>
      <w:pPr>
        <w:pStyle w:val="BodyText"/>
        <w:spacing w:before="198"/>
        <w:ind w:left="370"/>
        <w:jc w:val="both"/>
      </w:pPr>
      <w:r>
        <w:rPr/>
        <w:t>Ostali</w:t>
      </w:r>
      <w:r>
        <w:rPr>
          <w:spacing w:val="-5"/>
        </w:rPr>
        <w:t> </w:t>
      </w:r>
      <w:r>
        <w:rPr/>
        <w:t>nespomenuti</w:t>
      </w:r>
      <w:r>
        <w:rPr>
          <w:spacing w:val="-9"/>
        </w:rPr>
        <w:t> </w:t>
      </w:r>
      <w:r>
        <w:rPr/>
        <w:t>rashodi</w:t>
      </w:r>
      <w:r>
        <w:rPr>
          <w:spacing w:val="-4"/>
        </w:rPr>
        <w:t> </w:t>
      </w:r>
      <w:r>
        <w:rPr/>
        <w:t>viši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3,6%</w:t>
      </w:r>
      <w:r>
        <w:rPr>
          <w:spacing w:val="1"/>
        </w:rPr>
        <w:t> </w:t>
      </w:r>
      <w:r>
        <w:rPr/>
        <w:t>u</w:t>
      </w:r>
      <w:r>
        <w:rPr>
          <w:spacing w:val="-9"/>
        </w:rPr>
        <w:t> </w:t>
      </w:r>
      <w:r>
        <w:rPr/>
        <w:t>odnosu na</w:t>
      </w:r>
      <w:r>
        <w:rPr>
          <w:spacing w:val="-1"/>
        </w:rPr>
        <w:t> </w:t>
      </w:r>
      <w:r>
        <w:rPr/>
        <w:t>prethodnu</w:t>
      </w:r>
      <w:r>
        <w:rPr>
          <w:spacing w:val="1"/>
        </w:rPr>
        <w:t> </w:t>
      </w:r>
      <w:r>
        <w:rPr/>
        <w:t>godinu.</w:t>
      </w:r>
    </w:p>
    <w:p>
      <w:pPr>
        <w:pStyle w:val="BodyText"/>
        <w:spacing w:before="199"/>
        <w:ind w:left="370" w:right="241"/>
        <w:jc w:val="both"/>
      </w:pPr>
      <w:r>
        <w:rPr/>
        <w:t>Rashodi 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nefinancijske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79.717,90</w:t>
      </w:r>
      <w:r>
        <w:rPr>
          <w:spacing w:val="1"/>
        </w:rPr>
        <w:t> </w:t>
      </w:r>
      <w:r>
        <w:rPr/>
        <w:t>eura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rashode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postrojenja i opreme iznos je 7.959,28 eura i veći su za 111,4% zbog povećane nabave opreme( informatička</w:t>
      </w:r>
      <w:r>
        <w:rPr>
          <w:spacing w:val="1"/>
        </w:rPr>
        <w:t> </w:t>
      </w:r>
      <w:r>
        <w:rPr/>
        <w:t>oprema, odvlaživač zraka za memorijalnu sobu V.C.Emina, te stolice za čitaonicu) i</w:t>
      </w:r>
      <w:r>
        <w:rPr>
          <w:spacing w:val="1"/>
        </w:rPr>
        <w:t> </w:t>
      </w:r>
      <w:r>
        <w:rPr/>
        <w:t>nabava knjiga</w:t>
      </w:r>
      <w:r>
        <w:rPr>
          <w:spacing w:val="60"/>
        </w:rPr>
        <w:t> </w:t>
      </w:r>
      <w:r>
        <w:rPr/>
        <w:t>koja</w:t>
      </w:r>
      <w:r>
        <w:rPr>
          <w:spacing w:val="1"/>
        </w:rPr>
        <w:t> </w:t>
      </w:r>
      <w:r>
        <w:rPr/>
        <w:t>iznosi</w:t>
      </w:r>
      <w:r>
        <w:rPr>
          <w:spacing w:val="-7"/>
        </w:rPr>
        <w:t> </w:t>
      </w:r>
      <w:r>
        <w:rPr/>
        <w:t>71.758,62</w:t>
      </w:r>
      <w:r>
        <w:rPr>
          <w:spacing w:val="2"/>
        </w:rPr>
        <w:t> </w:t>
      </w:r>
      <w:r>
        <w:rPr/>
        <w:t>eura.</w:t>
      </w:r>
    </w:p>
    <w:p>
      <w:pPr>
        <w:pStyle w:val="ListParagraph"/>
        <w:numPr>
          <w:ilvl w:val="0"/>
          <w:numId w:val="5"/>
        </w:numPr>
        <w:tabs>
          <w:tab w:pos="727" w:val="left" w:leader="none"/>
        </w:tabs>
        <w:spacing w:line="240" w:lineRule="auto" w:before="202" w:after="0"/>
        <w:ind w:left="726" w:right="0" w:hanging="357"/>
        <w:jc w:val="both"/>
        <w:rPr>
          <w:sz w:val="24"/>
        </w:rPr>
      </w:pPr>
      <w:r>
        <w:rPr>
          <w:sz w:val="24"/>
        </w:rPr>
        <w:t>IŠAK/MANJAK</w:t>
      </w:r>
      <w:r>
        <w:rPr>
          <w:spacing w:val="-8"/>
          <w:sz w:val="24"/>
        </w:rPr>
        <w:t> </w:t>
      </w:r>
      <w:r>
        <w:rPr>
          <w:sz w:val="24"/>
        </w:rPr>
        <w:t>PRIHODA</w:t>
      </w:r>
      <w:r>
        <w:rPr>
          <w:spacing w:val="-3"/>
          <w:sz w:val="24"/>
        </w:rPr>
        <w:t> </w:t>
      </w:r>
      <w:r>
        <w:rPr>
          <w:sz w:val="24"/>
        </w:rPr>
        <w:t>I PRIMITAKA</w:t>
      </w:r>
      <w:r>
        <w:rPr>
          <w:spacing w:val="-7"/>
          <w:sz w:val="24"/>
        </w:rPr>
        <w:t> </w:t>
      </w:r>
      <w:r>
        <w:rPr>
          <w:sz w:val="24"/>
        </w:rPr>
        <w:t>NAD</w:t>
      </w:r>
      <w:r>
        <w:rPr>
          <w:spacing w:val="-2"/>
          <w:sz w:val="24"/>
        </w:rPr>
        <w:t> </w:t>
      </w:r>
      <w:r>
        <w:rPr>
          <w:sz w:val="24"/>
        </w:rPr>
        <w:t>RASHODIMA</w:t>
      </w:r>
      <w:r>
        <w:rPr>
          <w:spacing w:val="-8"/>
          <w:sz w:val="24"/>
        </w:rPr>
        <w:t> </w:t>
      </w:r>
      <w:r>
        <w:rPr>
          <w:sz w:val="24"/>
        </w:rPr>
        <w:t>I IZDACIMA</w:t>
      </w:r>
    </w:p>
    <w:p>
      <w:pPr>
        <w:pStyle w:val="BodyText"/>
        <w:spacing w:line="242" w:lineRule="auto" w:before="199"/>
        <w:ind w:left="370" w:right="234"/>
        <w:jc w:val="both"/>
      </w:pPr>
      <w:r>
        <w:rPr/>
        <w:t>U nastavku se daju podaci o ukupno</w:t>
      </w:r>
      <w:r>
        <w:rPr>
          <w:spacing w:val="1"/>
        </w:rPr>
        <w:t> </w:t>
      </w:r>
      <w:r>
        <w:rPr/>
        <w:t>izvršenim prihodima</w:t>
      </w:r>
      <w:r>
        <w:rPr>
          <w:spacing w:val="1"/>
        </w:rPr>
        <w:t> </w:t>
      </w:r>
      <w:r>
        <w:rPr/>
        <w:t>i rashodima za razdoblje od 01. siječnja do</w:t>
      </w:r>
      <w:r>
        <w:rPr>
          <w:spacing w:val="1"/>
        </w:rPr>
        <w:t> </w:t>
      </w:r>
      <w:r>
        <w:rPr/>
        <w:t>31.prosinca 2023.godine.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1859"/>
        <w:gridCol w:w="2123"/>
        <w:gridCol w:w="2003"/>
      </w:tblGrid>
      <w:tr>
        <w:trPr>
          <w:trHeight w:val="460" w:hRule="atLeast"/>
        </w:trPr>
        <w:tc>
          <w:tcPr>
            <w:tcW w:w="477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2022.</w:t>
            </w:r>
          </w:p>
        </w:tc>
        <w:tc>
          <w:tcPr>
            <w:tcW w:w="2123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2023.</w:t>
            </w:r>
          </w:p>
        </w:tc>
        <w:tc>
          <w:tcPr>
            <w:tcW w:w="2003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INDEX</w:t>
            </w:r>
          </w:p>
        </w:tc>
      </w:tr>
      <w:tr>
        <w:trPr>
          <w:trHeight w:val="230" w:hRule="atLeast"/>
        </w:trPr>
        <w:tc>
          <w:tcPr>
            <w:tcW w:w="47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Ostvareni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1859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397.251,31</w:t>
            </w:r>
          </w:p>
        </w:tc>
        <w:tc>
          <w:tcPr>
            <w:tcW w:w="2123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461.714,67</w:t>
            </w:r>
          </w:p>
        </w:tc>
        <w:tc>
          <w:tcPr>
            <w:tcW w:w="2003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>
        <w:trPr>
          <w:trHeight w:val="230" w:hRule="atLeast"/>
        </w:trPr>
        <w:tc>
          <w:tcPr>
            <w:tcW w:w="47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Ostvareni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rashodi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izdaci</w:t>
            </w:r>
          </w:p>
        </w:tc>
        <w:tc>
          <w:tcPr>
            <w:tcW w:w="1859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402.648,39</w:t>
            </w:r>
          </w:p>
        </w:tc>
        <w:tc>
          <w:tcPr>
            <w:tcW w:w="2123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461.488,38</w:t>
            </w:r>
          </w:p>
        </w:tc>
        <w:tc>
          <w:tcPr>
            <w:tcW w:w="2003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>
        <w:trPr>
          <w:trHeight w:val="230" w:hRule="atLeast"/>
        </w:trPr>
        <w:tc>
          <w:tcPr>
            <w:tcW w:w="47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Manjak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primitaka</w:t>
            </w:r>
          </w:p>
        </w:tc>
        <w:tc>
          <w:tcPr>
            <w:tcW w:w="1859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5.397,08</w:t>
            </w:r>
          </w:p>
        </w:tc>
        <w:tc>
          <w:tcPr>
            <w:tcW w:w="21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7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Višak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Prihoda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primitaka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226,29</w:t>
            </w:r>
          </w:p>
        </w:tc>
        <w:tc>
          <w:tcPr>
            <w:tcW w:w="2003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77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Manjak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primitaka-preneseni</w:t>
            </w:r>
          </w:p>
        </w:tc>
        <w:tc>
          <w:tcPr>
            <w:tcW w:w="1859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16.568,72</w:t>
            </w:r>
          </w:p>
        </w:tc>
        <w:tc>
          <w:tcPr>
            <w:tcW w:w="2123" w:type="dxa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21.965,81</w:t>
            </w:r>
          </w:p>
        </w:tc>
        <w:tc>
          <w:tcPr>
            <w:tcW w:w="2003" w:type="dxa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132,58</w:t>
            </w:r>
          </w:p>
        </w:tc>
      </w:tr>
      <w:tr>
        <w:trPr>
          <w:trHeight w:val="460" w:hRule="atLeast"/>
        </w:trPr>
        <w:tc>
          <w:tcPr>
            <w:tcW w:w="4778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Manjak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Prihoda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primitaka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pokriće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sljedećem</w:t>
            </w:r>
          </w:p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razdoblju</w:t>
            </w:r>
          </w:p>
        </w:tc>
        <w:tc>
          <w:tcPr>
            <w:tcW w:w="1859" w:type="dxa"/>
          </w:tcPr>
          <w:p>
            <w:pPr>
              <w:pStyle w:val="TableParagraph"/>
              <w:spacing w:line="22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21.965,81</w:t>
            </w:r>
          </w:p>
        </w:tc>
        <w:tc>
          <w:tcPr>
            <w:tcW w:w="2123" w:type="dxa"/>
          </w:tcPr>
          <w:p>
            <w:pPr>
              <w:pStyle w:val="TableParagraph"/>
              <w:spacing w:line="221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21.739,52</w:t>
            </w:r>
          </w:p>
        </w:tc>
        <w:tc>
          <w:tcPr>
            <w:tcW w:w="2003" w:type="dxa"/>
          </w:tcPr>
          <w:p>
            <w:pPr>
              <w:pStyle w:val="TableParagraph"/>
              <w:spacing w:line="221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98,97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68"/>
        <w:ind w:left="370" w:right="231"/>
        <w:jc w:val="both"/>
      </w:pPr>
      <w:r>
        <w:rPr/>
        <w:t>U 2022.godini ostvaren je ukupan manjak prihoda i primitaka te rashoda i izdataka u iznosu od 21.965,81</w:t>
      </w:r>
      <w:r>
        <w:rPr>
          <w:spacing w:val="1"/>
        </w:rPr>
        <w:t> </w:t>
      </w:r>
      <w:r>
        <w:rPr/>
        <w:t>eura. U 2023.godini ostvaren je višak u iznosu od 226,29 eura. Na kraju 2023.godine imamo manjak od</w:t>
      </w:r>
      <w:r>
        <w:rPr>
          <w:spacing w:val="1"/>
        </w:rPr>
        <w:t> </w:t>
      </w:r>
      <w:r>
        <w:rPr/>
        <w:t>21.739,52 eura koji se odnosi na tzv.tehnički” manjak, odnosno radi se o računima za mjesec prosinac 2023.</w:t>
      </w:r>
      <w:r>
        <w:rPr>
          <w:spacing w:val="1"/>
        </w:rPr>
        <w:t> </w:t>
      </w:r>
      <w:r>
        <w:rPr/>
        <w:t>godine za koje su sredstva proračuna doznačena u siječnju2024.godine (sukladno Zakonu o proračunu rashod</w:t>
      </w:r>
      <w:r>
        <w:rPr>
          <w:spacing w:val="-57"/>
        </w:rPr>
        <w:t> </w:t>
      </w:r>
      <w:r>
        <w:rPr/>
        <w:t>se rasknjižio u prosincu 2023.godine, a prihod u mjesecu siječnju 2024.godine). Za iznos manjka ostvarenih</w:t>
      </w:r>
      <w:r>
        <w:rPr>
          <w:spacing w:val="1"/>
        </w:rPr>
        <w:t> </w:t>
      </w:r>
      <w:r>
        <w:rPr/>
        <w:t>Prihoda i primitaka u odnosu na rashode i izdatke donesena je Odluka o rasporedu rezultata poslovanja za</w:t>
      </w:r>
      <w:r>
        <w:rPr>
          <w:spacing w:val="1"/>
        </w:rPr>
        <w:t> </w:t>
      </w:r>
      <w:r>
        <w:rPr/>
        <w:t>2023.godinu</w:t>
      </w:r>
      <w:r>
        <w:rPr>
          <w:spacing w:val="2"/>
        </w:rPr>
        <w:t> </w:t>
      </w:r>
      <w:r>
        <w:rPr/>
        <w:t>koji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prenosi</w:t>
      </w:r>
      <w:r>
        <w:rPr>
          <w:spacing w:val="-7"/>
        </w:rPr>
        <w:t> </w:t>
      </w:r>
      <w:r>
        <w:rPr/>
        <w:t>u</w:t>
      </w:r>
      <w:r>
        <w:rPr>
          <w:spacing w:val="4"/>
        </w:rPr>
        <w:t> </w:t>
      </w:r>
      <w:r>
        <w:rPr/>
        <w:t>2024.godinu.</w:t>
      </w:r>
    </w:p>
    <w:p>
      <w:pPr>
        <w:pStyle w:val="Heading1"/>
        <w:numPr>
          <w:ilvl w:val="0"/>
          <w:numId w:val="4"/>
        </w:numPr>
        <w:tabs>
          <w:tab w:pos="677" w:val="left" w:leader="none"/>
        </w:tabs>
        <w:spacing w:line="240" w:lineRule="auto" w:before="205" w:after="0"/>
        <w:ind w:left="676" w:right="0" w:hanging="307"/>
        <w:jc w:val="left"/>
      </w:pPr>
      <w:r>
        <w:rPr/>
        <w:t>POSEBNI</w:t>
      </w:r>
      <w:r>
        <w:rPr>
          <w:spacing w:val="-4"/>
        </w:rPr>
        <w:t> </w:t>
      </w:r>
      <w:r>
        <w:rPr/>
        <w:t>DIO</w:t>
      </w:r>
    </w:p>
    <w:p>
      <w:pPr>
        <w:pStyle w:val="BodyText"/>
        <w:spacing w:before="194"/>
        <w:ind w:left="370" w:right="229"/>
        <w:jc w:val="both"/>
      </w:pPr>
      <w:r>
        <w:rPr/>
        <w:t>Izvještaj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izvršenju</w:t>
      </w:r>
      <w:r>
        <w:rPr>
          <w:spacing w:val="1"/>
        </w:rPr>
        <w:t> </w:t>
      </w:r>
      <w:r>
        <w:rPr/>
        <w:t>financijskog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programskoj</w:t>
      </w:r>
      <w:r>
        <w:rPr>
          <w:spacing w:val="1"/>
        </w:rPr>
        <w:t> </w:t>
      </w:r>
      <w:r>
        <w:rPr/>
        <w:t>klasifikaciji</w:t>
      </w:r>
      <w:r>
        <w:rPr>
          <w:spacing w:val="1"/>
        </w:rPr>
        <w:t> </w:t>
      </w:r>
      <w:r>
        <w:rPr/>
        <w:t>sadrži</w:t>
      </w:r>
      <w:r>
        <w:rPr>
          <w:spacing w:val="1"/>
        </w:rPr>
        <w:t> </w:t>
      </w:r>
      <w:r>
        <w:rPr/>
        <w:t>prikaz</w:t>
      </w:r>
      <w:r>
        <w:rPr>
          <w:spacing w:val="1"/>
        </w:rPr>
        <w:t> </w:t>
      </w:r>
      <w:r>
        <w:rPr/>
        <w:t>rashoda</w:t>
      </w:r>
      <w:r>
        <w:rPr>
          <w:spacing w:val="1"/>
        </w:rPr>
        <w:t> </w:t>
      </w:r>
      <w:r>
        <w:rPr/>
        <w:t>i</w:t>
      </w:r>
      <w:r>
        <w:rPr>
          <w:spacing w:val="60"/>
        </w:rPr>
        <w:t> </w:t>
      </w:r>
      <w:r>
        <w:rPr/>
        <w:t>izdataka</w:t>
      </w:r>
      <w:r>
        <w:rPr>
          <w:spacing w:val="1"/>
        </w:rPr>
        <w:t> </w:t>
      </w:r>
      <w:r>
        <w:rPr/>
        <w:t>iskazanih po</w:t>
      </w:r>
      <w:r>
        <w:rPr>
          <w:spacing w:val="1"/>
        </w:rPr>
        <w:t> </w:t>
      </w:r>
      <w:r>
        <w:rPr/>
        <w:t>izvorima financiranja i ekonomskoj klasifikaciji, raspoređenih u programe koji se sastoje od</w:t>
      </w:r>
      <w:r>
        <w:rPr>
          <w:spacing w:val="1"/>
        </w:rPr>
        <w:t> </w:t>
      </w:r>
      <w:r>
        <w:rPr/>
        <w:t>aktivnosti i projekata i prikazuju se u tablici ispod</w:t>
      </w:r>
      <w:r>
        <w:rPr>
          <w:spacing w:val="1"/>
        </w:rPr>
        <w:t> </w:t>
      </w:r>
      <w:r>
        <w:rPr/>
        <w:t>u kojoj su sadržani podaci propisani pravilnikom,odnosno</w:t>
      </w:r>
      <w:r>
        <w:rPr>
          <w:spacing w:val="-57"/>
        </w:rPr>
        <w:t> </w:t>
      </w:r>
      <w:r>
        <w:rPr/>
        <w:t>podaci o brojčanoj oznaci i nazivu proračunskog korisnika,izvora financiranja,glavnog programa,programa</w:t>
      </w:r>
      <w:r>
        <w:rPr>
          <w:spacing w:val="1"/>
        </w:rPr>
        <w:t> </w:t>
      </w:r>
      <w:r>
        <w:rPr/>
        <w:t>aktivnosti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projekata</w:t>
      </w:r>
      <w:r>
        <w:rPr>
          <w:spacing w:val="10"/>
        </w:rPr>
        <w:t> </w:t>
      </w:r>
      <w:r>
        <w:rPr/>
        <w:t>te</w:t>
      </w:r>
      <w:r>
        <w:rPr>
          <w:spacing w:val="10"/>
        </w:rPr>
        <w:t> </w:t>
      </w:r>
      <w:r>
        <w:rPr/>
        <w:t>računa</w:t>
      </w:r>
      <w:r>
        <w:rPr>
          <w:spacing w:val="10"/>
        </w:rPr>
        <w:t> </w:t>
      </w:r>
      <w:r>
        <w:rPr/>
        <w:t>ekonomske</w:t>
      </w:r>
      <w:r>
        <w:rPr>
          <w:spacing w:val="10"/>
        </w:rPr>
        <w:t> </w:t>
      </w:r>
      <w:r>
        <w:rPr/>
        <w:t>klasifikacije</w:t>
      </w:r>
      <w:r>
        <w:rPr>
          <w:spacing w:val="15"/>
        </w:rPr>
        <w:t> </w:t>
      </w:r>
      <w:r>
        <w:rPr/>
        <w:t>na</w:t>
      </w:r>
      <w:r>
        <w:rPr>
          <w:spacing w:val="10"/>
        </w:rPr>
        <w:t> </w:t>
      </w:r>
      <w:r>
        <w:rPr/>
        <w:t>razini</w:t>
      </w:r>
      <w:r>
        <w:rPr>
          <w:spacing w:val="7"/>
        </w:rPr>
        <w:t> </w:t>
      </w:r>
      <w:r>
        <w:rPr/>
        <w:t>skupine</w:t>
      </w:r>
      <w:r>
        <w:rPr>
          <w:spacing w:val="15"/>
        </w:rPr>
        <w:t> </w:t>
      </w:r>
      <w:r>
        <w:rPr/>
        <w:t>i</w:t>
      </w:r>
      <w:r>
        <w:rPr>
          <w:spacing w:val="7"/>
        </w:rPr>
        <w:t> </w:t>
      </w:r>
      <w:r>
        <w:rPr/>
        <w:t>odjeljka.</w:t>
      </w:r>
      <w:r>
        <w:rPr>
          <w:spacing w:val="13"/>
        </w:rPr>
        <w:t> </w:t>
      </w:r>
      <w:r>
        <w:rPr/>
        <w:t>Izvorni</w:t>
      </w:r>
      <w:r>
        <w:rPr>
          <w:spacing w:val="12"/>
        </w:rPr>
        <w:t> </w:t>
      </w:r>
      <w:r>
        <w:rPr/>
        <w:t>i</w:t>
      </w:r>
      <w:r>
        <w:rPr>
          <w:spacing w:val="7"/>
        </w:rPr>
        <w:t> </w:t>
      </w:r>
      <w:r>
        <w:rPr/>
        <w:t>tekući</w:t>
      </w:r>
      <w:r>
        <w:rPr>
          <w:spacing w:val="7"/>
        </w:rPr>
        <w:t> </w:t>
      </w:r>
      <w:r>
        <w:rPr/>
        <w:t>plan</w:t>
      </w:r>
      <w:r>
        <w:rPr>
          <w:spacing w:val="6"/>
        </w:rPr>
        <w:t> </w:t>
      </w:r>
      <w:r>
        <w:rPr/>
        <w:t>za</w:t>
      </w:r>
    </w:p>
    <w:p>
      <w:pPr>
        <w:spacing w:after="0"/>
        <w:jc w:val="both"/>
        <w:sectPr>
          <w:pgSz w:w="12240" w:h="15840"/>
          <w:pgMar w:header="0" w:footer="1393" w:top="1060" w:bottom="1640" w:left="480" w:right="620"/>
        </w:sectPr>
      </w:pPr>
    </w:p>
    <w:p>
      <w:pPr>
        <w:pStyle w:val="BodyText"/>
        <w:spacing w:line="242" w:lineRule="auto" w:before="65"/>
        <w:ind w:left="370"/>
      </w:pPr>
      <w:r>
        <w:rPr/>
        <w:t>proračunsku</w:t>
      </w:r>
      <w:r>
        <w:rPr>
          <w:spacing w:val="2"/>
        </w:rPr>
        <w:t> </w:t>
      </w:r>
      <w:r>
        <w:rPr/>
        <w:t>godinu</w:t>
      </w:r>
      <w:r>
        <w:rPr>
          <w:spacing w:val="8"/>
        </w:rPr>
        <w:t> </w:t>
      </w:r>
      <w:r>
        <w:rPr/>
        <w:t>iskazani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na</w:t>
      </w:r>
      <w:r>
        <w:rPr>
          <w:spacing w:val="3"/>
        </w:rPr>
        <w:t> </w:t>
      </w:r>
      <w:r>
        <w:rPr/>
        <w:t>razini</w:t>
      </w:r>
      <w:r>
        <w:rPr>
          <w:spacing w:val="3"/>
        </w:rPr>
        <w:t> </w:t>
      </w:r>
      <w:r>
        <w:rPr/>
        <w:t>skupine</w:t>
      </w:r>
      <w:r>
        <w:rPr>
          <w:spacing w:val="6"/>
        </w:rPr>
        <w:t> </w:t>
      </w:r>
      <w:r>
        <w:rPr/>
        <w:t>ekonomske</w:t>
      </w:r>
      <w:r>
        <w:rPr>
          <w:spacing w:val="2"/>
        </w:rPr>
        <w:t> </w:t>
      </w:r>
      <w:r>
        <w:rPr/>
        <w:t>klasifikacije.</w:t>
      </w:r>
      <w:r>
        <w:rPr>
          <w:spacing w:val="5"/>
        </w:rPr>
        <w:t> </w:t>
      </w:r>
      <w:r>
        <w:rPr/>
        <w:t>Izvršenje</w:t>
      </w:r>
      <w:r>
        <w:rPr>
          <w:spacing w:val="2"/>
        </w:rPr>
        <w:t> </w:t>
      </w:r>
      <w:r>
        <w:rPr/>
        <w:t>za</w:t>
      </w:r>
      <w:r>
        <w:rPr>
          <w:spacing w:val="6"/>
        </w:rPr>
        <w:t> </w:t>
      </w:r>
      <w:r>
        <w:rPr/>
        <w:t>izvještajno</w:t>
      </w:r>
      <w:r>
        <w:rPr>
          <w:spacing w:val="7"/>
        </w:rPr>
        <w:t> </w:t>
      </w:r>
      <w:r>
        <w:rPr/>
        <w:t>razdoblje</w:t>
      </w:r>
      <w:r>
        <w:rPr>
          <w:spacing w:val="-57"/>
        </w:rPr>
        <w:t> </w:t>
      </w:r>
      <w:r>
        <w:rPr/>
        <w:t>iskazano</w:t>
      </w:r>
      <w:r>
        <w:rPr>
          <w:spacing w:val="5"/>
        </w:rPr>
        <w:t> </w:t>
      </w:r>
      <w:r>
        <w:rPr/>
        <w:t>je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razini</w:t>
      </w:r>
      <w:r>
        <w:rPr>
          <w:spacing w:val="-4"/>
        </w:rPr>
        <w:t> </w:t>
      </w:r>
      <w:r>
        <w:rPr/>
        <w:t>skupine</w:t>
      </w:r>
      <w:r>
        <w:rPr>
          <w:spacing w:val="6"/>
        </w:rPr>
        <w:t> </w:t>
      </w:r>
      <w:r>
        <w:rPr/>
        <w:t>i</w:t>
      </w:r>
      <w:r>
        <w:rPr>
          <w:spacing w:val="-8"/>
        </w:rPr>
        <w:t> </w:t>
      </w:r>
      <w:r>
        <w:rPr/>
        <w:t>odjeljka</w:t>
      </w:r>
      <w:r>
        <w:rPr>
          <w:spacing w:val="1"/>
        </w:rPr>
        <w:t> </w:t>
      </w:r>
      <w:r>
        <w:rPr/>
        <w:t>ekonomske</w:t>
      </w:r>
      <w:r>
        <w:rPr>
          <w:spacing w:val="4"/>
        </w:rPr>
        <w:t> </w:t>
      </w:r>
      <w:r>
        <w:rPr/>
        <w:t>klasifikacije.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1297"/>
        <w:gridCol w:w="1335"/>
        <w:gridCol w:w="1374"/>
        <w:gridCol w:w="1335"/>
      </w:tblGrid>
      <w:tr>
        <w:trPr>
          <w:trHeight w:val="498" w:hRule="atLeast"/>
        </w:trPr>
        <w:tc>
          <w:tcPr>
            <w:tcW w:w="3529" w:type="dxa"/>
            <w:shd w:val="clear" w:color="auto" w:fill="D9D9D9"/>
          </w:tcPr>
          <w:p>
            <w:pPr>
              <w:pStyle w:val="TableParagraph"/>
              <w:spacing w:before="157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Brojčana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naziv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before="66"/>
              <w:ind w:left="465" w:right="209" w:hanging="24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Izvorni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before="66"/>
              <w:ind w:left="484" w:right="244" w:hanging="2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Tekući plan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2023.</w:t>
            </w:r>
          </w:p>
        </w:tc>
        <w:tc>
          <w:tcPr>
            <w:tcW w:w="1374" w:type="dxa"/>
            <w:shd w:val="clear" w:color="auto" w:fill="D9D9D9"/>
          </w:tcPr>
          <w:p>
            <w:pPr>
              <w:pStyle w:val="TableParagraph"/>
              <w:spacing w:before="66"/>
              <w:ind w:left="335" w:right="32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Izvršenje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1-12/2023.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before="157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>
        <w:trPr>
          <w:trHeight w:val="220" w:hRule="atLeast"/>
        </w:trPr>
        <w:tc>
          <w:tcPr>
            <w:tcW w:w="3529" w:type="dxa"/>
            <w:shd w:val="clear" w:color="auto" w:fill="D9D9D9"/>
          </w:tcPr>
          <w:p>
            <w:pPr>
              <w:pStyle w:val="TableParagraph"/>
              <w:spacing w:line="182" w:lineRule="exact" w:before="1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line="182" w:lineRule="exact" w:before="1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line="182" w:lineRule="exact" w:before="1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374" w:type="dxa"/>
            <w:shd w:val="clear" w:color="auto" w:fill="D9D9D9"/>
          </w:tcPr>
          <w:p>
            <w:pPr>
              <w:pStyle w:val="TableParagraph"/>
              <w:spacing w:line="182" w:lineRule="exact" w:before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335" w:type="dxa"/>
            <w:shd w:val="clear" w:color="auto" w:fill="D9D9D9"/>
          </w:tcPr>
          <w:p>
            <w:pPr>
              <w:pStyle w:val="TableParagraph"/>
              <w:spacing w:line="182" w:lineRule="exact" w:before="18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5=3/2*100</w:t>
            </w:r>
          </w:p>
        </w:tc>
      </w:tr>
      <w:tr>
        <w:trPr>
          <w:trHeight w:val="369" w:hRule="atLeast"/>
        </w:trPr>
        <w:tc>
          <w:tcPr>
            <w:tcW w:w="3529" w:type="dxa"/>
          </w:tcPr>
          <w:p>
            <w:pPr>
              <w:pStyle w:val="TableParagraph"/>
              <w:spacing w:line="182" w:lineRule="exact"/>
              <w:ind w:left="110" w:right="613"/>
              <w:rPr>
                <w:b/>
                <w:sz w:val="16"/>
              </w:rPr>
            </w:pPr>
            <w:r>
              <w:rPr>
                <w:b/>
                <w:sz w:val="16"/>
              </w:rPr>
              <w:t>Brojčana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razdjela/Naziv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razdjela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Brojčana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oznaka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glave/Naziv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glave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482.450,00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2040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potrebe 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459.350,00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482.450,00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461.488,38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69" w:hRule="atLeast"/>
        </w:trPr>
        <w:tc>
          <w:tcPr>
            <w:tcW w:w="3529" w:type="dxa"/>
            <w:shd w:val="clear" w:color="auto" w:fill="8EAADB"/>
          </w:tcPr>
          <w:p>
            <w:pPr>
              <w:pStyle w:val="TableParagraph"/>
              <w:spacing w:line="182" w:lineRule="exact"/>
              <w:ind w:left="110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A204001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Redovni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gradske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</w:p>
        </w:tc>
        <w:tc>
          <w:tcPr>
            <w:tcW w:w="1297" w:type="dxa"/>
            <w:shd w:val="clear" w:color="auto" w:fill="8EAADB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390.918,00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407.517,00</w:t>
            </w:r>
          </w:p>
        </w:tc>
        <w:tc>
          <w:tcPr>
            <w:tcW w:w="1374" w:type="dxa"/>
            <w:shd w:val="clear" w:color="auto" w:fill="8EAADB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375.022,81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5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 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226.761,00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246.391,00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215.744,15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5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prihodi 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226.761,00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246.391,00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215.744,15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93.40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prihodi-korisnici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left="484" w:right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93,40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>
        <w:trPr>
          <w:trHeight w:val="307" w:hRule="atLeast"/>
        </w:trPr>
        <w:tc>
          <w:tcPr>
            <w:tcW w:w="3529" w:type="dxa"/>
          </w:tcPr>
          <w:p>
            <w:pPr>
              <w:pStyle w:val="TableParagraph"/>
              <w:spacing w:before="6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Prihodi 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posebne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20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20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9.290,00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20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8.374,72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2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Prih.pos.namjene-korisnici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9.290,00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8.374,72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297" w:type="dxa"/>
          </w:tcPr>
          <w:p>
            <w:pPr>
              <w:pStyle w:val="TableParagraph"/>
              <w:spacing w:line="163" w:lineRule="exact" w:before="124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156.194,00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3" w:lineRule="exact" w:before="124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151.836,00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3" w:lineRule="exact" w:before="124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150.810,54</w:t>
            </w:r>
          </w:p>
        </w:tc>
        <w:tc>
          <w:tcPr>
            <w:tcW w:w="1335" w:type="dxa"/>
          </w:tcPr>
          <w:p>
            <w:pPr>
              <w:pStyle w:val="TableParagraph"/>
              <w:spacing w:line="163" w:lineRule="exact" w:before="12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-korisnici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3" w:lineRule="exact" w:before="12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156.194,00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3" w:lineRule="exact" w:before="124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151.836,00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3" w:lineRule="exact" w:before="124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150.810,54</w:t>
            </w:r>
          </w:p>
        </w:tc>
        <w:tc>
          <w:tcPr>
            <w:tcW w:w="1335" w:type="dxa"/>
          </w:tcPr>
          <w:p>
            <w:pPr>
              <w:pStyle w:val="TableParagraph"/>
              <w:spacing w:line="163" w:lineRule="exact" w:before="12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</w:tr>
      <w:tr>
        <w:trPr>
          <w:trHeight w:val="369" w:hRule="atLeast"/>
        </w:trPr>
        <w:tc>
          <w:tcPr>
            <w:tcW w:w="3529" w:type="dxa"/>
          </w:tcPr>
          <w:p>
            <w:pPr>
              <w:pStyle w:val="TableParagraph"/>
              <w:spacing w:line="182" w:lineRule="exact"/>
              <w:ind w:left="110" w:right="61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Korisnik</w:t>
            </w:r>
            <w:r>
              <w:rPr>
                <w:b/>
                <w:spacing w:val="2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24</w:t>
            </w:r>
            <w:r>
              <w:rPr>
                <w:b/>
                <w:spacing w:val="3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30988-Gr.knjižnica</w:t>
            </w:r>
            <w:r>
              <w:rPr>
                <w:b/>
                <w:spacing w:val="2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35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čitaon.v.c.emina</w:t>
            </w:r>
          </w:p>
        </w:tc>
        <w:tc>
          <w:tcPr>
            <w:tcW w:w="129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390.918,00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407.517,00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375.022,81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1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313.929,00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322.083,00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302.469,22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1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</w:tr>
      <w:tr>
        <w:trPr>
          <w:trHeight w:val="306" w:hRule="atLeast"/>
        </w:trPr>
        <w:tc>
          <w:tcPr>
            <w:tcW w:w="3529" w:type="dxa"/>
          </w:tcPr>
          <w:p>
            <w:pPr>
              <w:pStyle w:val="TableParagraph"/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311plaće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(bruto)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1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229.917,72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229.917,72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34.615,09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34.615,09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37.936,41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zdrastveno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37.936,41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297" w:type="dxa"/>
          </w:tcPr>
          <w:p>
            <w:pPr>
              <w:pStyle w:val="TableParagraph"/>
              <w:spacing w:line="163" w:lineRule="exact" w:before="10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76.989,00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3" w:lineRule="exact" w:before="109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85.434,00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3" w:lineRule="exact" w:before="109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72.553,59</w:t>
            </w:r>
          </w:p>
        </w:tc>
        <w:tc>
          <w:tcPr>
            <w:tcW w:w="1335" w:type="dxa"/>
          </w:tcPr>
          <w:p>
            <w:pPr>
              <w:pStyle w:val="TableParagraph"/>
              <w:spacing w:line="163" w:lineRule="exact" w:before="10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10.734,39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Službena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2.937,12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529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prijevoz,za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odvojeni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72" w:lineRule="exact"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7.526,57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147,50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123,20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20.048,43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12.6400,96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6.728,60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678,87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32.723,81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telefona,pošte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3.284,41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9.176,10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8"/>
              <w:ind w:left="11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637,20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7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869,67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0" w:footer="1393" w:top="1060" w:bottom="1660" w:left="480" w:right="62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1297"/>
        <w:gridCol w:w="1335"/>
        <w:gridCol w:w="1374"/>
        <w:gridCol w:w="1335"/>
      </w:tblGrid>
      <w:tr>
        <w:trPr>
          <w:trHeight w:val="292" w:hRule="atLeast"/>
        </w:trPr>
        <w:tc>
          <w:tcPr>
            <w:tcW w:w="3529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Zakupnine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najamnine</w:t>
            </w:r>
          </w:p>
        </w:tc>
        <w:tc>
          <w:tcPr>
            <w:tcW w:w="129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136,80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8.899,46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9.720,17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9.046,96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3529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3291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izvršnih</w:t>
            </w:r>
          </w:p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tijela,povjerenstva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72" w:lineRule="exact"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4.987,38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2.802,71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760.57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496,30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  <w:shd w:val="clear" w:color="auto" w:fill="8EAADB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A204006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IZDAVAČKA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297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primici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30988-Gr.knjižnica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čitaonica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V.C.Emina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72" w:lineRule="exact"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8"/>
              <w:ind w:left="110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3529" w:type="dxa"/>
            <w:shd w:val="clear" w:color="auto" w:fill="8EAADB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K204020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ustanova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projekt</w:t>
            </w:r>
          </w:p>
        </w:tc>
        <w:tc>
          <w:tcPr>
            <w:tcW w:w="1297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55.823,00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64.203,00</w:t>
            </w:r>
          </w:p>
        </w:tc>
        <w:tc>
          <w:tcPr>
            <w:tcW w:w="1374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79.717,90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6.981,00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6.981,00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6.015.65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Prih.pos.namjene-korisnici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6.981,00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6.981,00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6.015,65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prodaja/zamjene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nef.imovine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30.261,00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38.641,00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56.161,36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pomoći-korisnici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30.261,00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38.641,00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56.161,36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prodaja/zamjene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nef.imovine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16.213,89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prodaje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16.213,89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30988-Gr.knjižnica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čitaonica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V.C.Emina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55.823,00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64.203,00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79.717,90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>
        <w:trPr>
          <w:trHeight w:val="364" w:hRule="atLeast"/>
        </w:trPr>
        <w:tc>
          <w:tcPr>
            <w:tcW w:w="3529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</w:p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imovine</w:t>
            </w:r>
          </w:p>
        </w:tc>
        <w:tc>
          <w:tcPr>
            <w:tcW w:w="129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55.823,00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64.203,00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79.717,90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7.959,28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7.959,28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3529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Knjige,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izložbene</w:t>
            </w:r>
          </w:p>
          <w:p>
            <w:pPr>
              <w:pStyle w:val="TableParagraph"/>
              <w:spacing w:line="168" w:lineRule="exact" w:before="3"/>
              <w:ind w:left="110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71.758,62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71.758,62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  <w:shd w:val="clear" w:color="auto" w:fill="8EAADB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T204011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Naple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</w:t>
            </w:r>
          </w:p>
        </w:tc>
        <w:tc>
          <w:tcPr>
            <w:tcW w:w="1297" w:type="dxa"/>
            <w:shd w:val="clear" w:color="auto" w:fill="8EAADB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  <w:shd w:val="clear" w:color="auto" w:fill="8EAADB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Prih.pos.namjene-korisnici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72" w:lineRule="exact" w:before="100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30988-Gr.knjižnica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čitaonica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V.C.Emina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0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  <w:shd w:val="clear" w:color="auto" w:fill="8EAADB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T204024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L.L.Camino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</w:t>
            </w:r>
          </w:p>
        </w:tc>
        <w:tc>
          <w:tcPr>
            <w:tcW w:w="1297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2.766,00</w:t>
            </w:r>
          </w:p>
        </w:tc>
        <w:tc>
          <w:tcPr>
            <w:tcW w:w="1374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2.765,67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2.766,00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2.765,67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primici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2.766,00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2.765,67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3" w:hRule="atLeast"/>
        </w:trPr>
        <w:tc>
          <w:tcPr>
            <w:tcW w:w="3529" w:type="dxa"/>
          </w:tcPr>
          <w:p>
            <w:pPr>
              <w:pStyle w:val="TableParagraph"/>
              <w:spacing w:before="48"/>
              <w:ind w:left="110"/>
              <w:rPr>
                <w:sz w:val="16"/>
              </w:rPr>
            </w:pPr>
            <w:r>
              <w:rPr>
                <w:sz w:val="16"/>
              </w:rPr>
              <w:t>30988-Gr.knjižnica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čitaonica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V.C.Emina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2.766,00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2.765,67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2.766,00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2.765,67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4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99,10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0" w:footer="1393" w:top="1120" w:bottom="1580" w:left="480" w:right="62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1297"/>
        <w:gridCol w:w="1335"/>
        <w:gridCol w:w="1374"/>
        <w:gridCol w:w="1335"/>
      </w:tblGrid>
      <w:tr>
        <w:trPr>
          <w:trHeight w:val="292" w:hRule="atLeast"/>
        </w:trPr>
        <w:tc>
          <w:tcPr>
            <w:tcW w:w="3529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2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99,10</w:t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1.764,56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490,80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1.273,86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8"/>
              <w:ind w:left="110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902,01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642,02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172" w:lineRule="exact" w:before="10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259,99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529" w:type="dxa"/>
            <w:shd w:val="clear" w:color="auto" w:fill="8EAADB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T204028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Medijska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kultura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pismenost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</w:t>
            </w:r>
          </w:p>
        </w:tc>
        <w:tc>
          <w:tcPr>
            <w:tcW w:w="1297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  <w:shd w:val="clear" w:color="auto" w:fill="8EAAD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52"/>
              <w:ind w:left="110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30988-Gr.knjižnica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čitaonica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V.C.Emina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297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374" w:type="dxa"/>
          </w:tcPr>
          <w:p>
            <w:pPr>
              <w:pStyle w:val="TableParagraph"/>
              <w:spacing w:line="168" w:lineRule="exact"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68" w:lineRule="exact" w:before="105"/>
              <w:ind w:right="9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707" w:val="left" w:leader="none"/>
        </w:tabs>
        <w:spacing w:line="240" w:lineRule="auto" w:before="0" w:after="0"/>
        <w:ind w:left="706" w:right="0" w:hanging="337"/>
        <w:jc w:val="left"/>
      </w:pPr>
      <w:r>
        <w:rPr/>
        <w:t>OBRAZLOŽENJE</w:t>
      </w:r>
    </w:p>
    <w:p>
      <w:pPr>
        <w:spacing w:line="242" w:lineRule="auto" w:before="199"/>
        <w:ind w:left="370" w:right="0" w:firstLine="0"/>
        <w:jc w:val="left"/>
        <w:rPr>
          <w:b/>
          <w:sz w:val="24"/>
        </w:rPr>
      </w:pPr>
      <w:r>
        <w:rPr>
          <w:b/>
          <w:sz w:val="24"/>
        </w:rPr>
        <w:t>SAŽETAK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DJELOKRUGA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RADA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GRADSKE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KNJIŽNICE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ČITAONICE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VIKTOR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CAR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EMIN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OPATIJA</w:t>
      </w:r>
    </w:p>
    <w:p>
      <w:pPr>
        <w:pStyle w:val="BodyText"/>
        <w:spacing w:before="192"/>
        <w:ind w:left="370" w:right="233"/>
        <w:jc w:val="both"/>
      </w:pPr>
      <w:r>
        <w:rPr/>
        <w:t>Djelatnost narodne knjižnice obuhvaća nabavu, stručnu obradu, čuvanje i zaštitu knjižnične građe, izradu</w:t>
      </w:r>
      <w:r>
        <w:rPr>
          <w:spacing w:val="1"/>
        </w:rPr>
        <w:t> </w:t>
      </w:r>
      <w:r>
        <w:rPr/>
        <w:t>biltena i drugih informacijskih pomagala, sudjelovanje u izradi baza podataka, omogućavanje pristupačnosti</w:t>
      </w:r>
      <w:r>
        <w:rPr>
          <w:spacing w:val="1"/>
        </w:rPr>
        <w:t> </w:t>
      </w:r>
      <w:r>
        <w:rPr/>
        <w:t>knjižnične građe i informacija korisnicima pri izboru i korištenju građe i informacijskih pomagala, vođenje</w:t>
      </w:r>
      <w:r>
        <w:rPr>
          <w:spacing w:val="1"/>
        </w:rPr>
        <w:t> </w:t>
      </w:r>
      <w:r>
        <w:rPr/>
        <w:t>dokumentacije</w:t>
      </w:r>
      <w:r>
        <w:rPr>
          <w:spacing w:val="5"/>
        </w:rPr>
        <w:t> </w:t>
      </w:r>
      <w:r>
        <w:rPr/>
        <w:t>i</w:t>
      </w:r>
      <w:r>
        <w:rPr>
          <w:spacing w:val="-4"/>
        </w:rPr>
        <w:t> </w:t>
      </w:r>
      <w:r>
        <w:rPr/>
        <w:t>statistike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građi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korisnicima,</w:t>
      </w:r>
      <w:r>
        <w:rPr>
          <w:spacing w:val="3"/>
        </w:rPr>
        <w:t> </w:t>
      </w:r>
      <w:r>
        <w:rPr/>
        <w:t>te</w:t>
      </w:r>
      <w:r>
        <w:rPr>
          <w:spacing w:val="-5"/>
        </w:rPr>
        <w:t> </w:t>
      </w:r>
      <w:r>
        <w:rPr/>
        <w:t>o</w:t>
      </w:r>
      <w:r>
        <w:rPr>
          <w:spacing w:val="2"/>
        </w:rPr>
        <w:t> </w:t>
      </w:r>
      <w:r>
        <w:rPr/>
        <w:t>poslovanju</w:t>
      </w:r>
      <w:r>
        <w:rPr>
          <w:spacing w:val="1"/>
        </w:rPr>
        <w:t> </w:t>
      </w:r>
      <w:r>
        <w:rPr/>
        <w:t>Ustanove.</w:t>
      </w:r>
    </w:p>
    <w:p>
      <w:pPr>
        <w:pStyle w:val="BodyText"/>
        <w:ind w:left="370" w:right="240"/>
        <w:jc w:val="both"/>
      </w:pPr>
      <w:r>
        <w:rPr/>
        <w:t>Knjižnica u Opatiji posjeduje zavičajnu zbirku te stoga istražuje, obrađuje, pohranjuje i daje na korištenje</w:t>
      </w:r>
      <w:r>
        <w:rPr>
          <w:spacing w:val="1"/>
        </w:rPr>
        <w:t> </w:t>
      </w:r>
      <w:r>
        <w:rPr/>
        <w:t>građu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povijesnom,</w:t>
      </w:r>
      <w:r>
        <w:rPr>
          <w:spacing w:val="1"/>
        </w:rPr>
        <w:t> </w:t>
      </w:r>
      <w:r>
        <w:rPr/>
        <w:t>gospodarskom,</w:t>
      </w:r>
      <w:r>
        <w:rPr>
          <w:spacing w:val="1"/>
        </w:rPr>
        <w:t> </w:t>
      </w:r>
      <w:r>
        <w:rPr/>
        <w:t>topografskom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kulturnom</w:t>
      </w:r>
      <w:r>
        <w:rPr>
          <w:spacing w:val="1"/>
        </w:rPr>
        <w:t> </w:t>
      </w:r>
      <w:r>
        <w:rPr/>
        <w:t>razvitku</w:t>
      </w:r>
      <w:r>
        <w:rPr>
          <w:spacing w:val="1"/>
        </w:rPr>
        <w:t> </w:t>
      </w:r>
      <w:r>
        <w:rPr/>
        <w:t>područja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kojem</w:t>
      </w:r>
      <w:r>
        <w:rPr>
          <w:spacing w:val="1"/>
        </w:rPr>
        <w:t> </w:t>
      </w:r>
      <w:r>
        <w:rPr/>
        <w:t>djeluje</w:t>
      </w:r>
      <w:r>
        <w:rPr>
          <w:spacing w:val="1"/>
        </w:rPr>
        <w:t> </w:t>
      </w:r>
      <w:r>
        <w:rPr/>
        <w:t>(Liburnija),</w:t>
      </w:r>
      <w:r>
        <w:rPr>
          <w:spacing w:val="8"/>
        </w:rPr>
        <w:t> </w:t>
      </w:r>
      <w:r>
        <w:rPr/>
        <w:t>izrađuje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katalog</w:t>
      </w:r>
      <w:r>
        <w:rPr>
          <w:spacing w:val="6"/>
        </w:rPr>
        <w:t> </w:t>
      </w:r>
      <w:r>
        <w:rPr/>
        <w:t>istog.</w:t>
      </w:r>
    </w:p>
    <w:p>
      <w:pPr>
        <w:pStyle w:val="BodyText"/>
        <w:ind w:left="370" w:right="191"/>
      </w:pPr>
      <w:r>
        <w:rPr/>
        <w:t>Usluge čitaonice uključuju korištenje dnevnog i periodičkog tiska, referentne građe, te usluge interneta.</w:t>
      </w:r>
      <w:r>
        <w:rPr>
          <w:spacing w:val="1"/>
        </w:rPr>
        <w:t> </w:t>
      </w:r>
      <w:r>
        <w:rPr/>
        <w:t>Program</w:t>
      </w:r>
      <w:r>
        <w:rPr>
          <w:spacing w:val="9"/>
        </w:rPr>
        <w:t> </w:t>
      </w:r>
      <w:r>
        <w:rPr/>
        <w:t>javnog</w:t>
      </w:r>
      <w:r>
        <w:rPr>
          <w:spacing w:val="13"/>
        </w:rPr>
        <w:t> </w:t>
      </w:r>
      <w:r>
        <w:rPr/>
        <w:t>knjižničarstva</w:t>
      </w:r>
      <w:r>
        <w:rPr>
          <w:spacing w:val="17"/>
        </w:rPr>
        <w:t> </w:t>
      </w:r>
      <w:r>
        <w:rPr/>
        <w:t>omogućuje</w:t>
      </w:r>
      <w:r>
        <w:rPr>
          <w:spacing w:val="12"/>
        </w:rPr>
        <w:t> </w:t>
      </w:r>
      <w:r>
        <w:rPr/>
        <w:t>cjelokupnom</w:t>
      </w:r>
      <w:r>
        <w:rPr>
          <w:spacing w:val="10"/>
        </w:rPr>
        <w:t> </w:t>
      </w:r>
      <w:r>
        <w:rPr/>
        <w:t>stanovništvu</w:t>
      </w:r>
      <w:r>
        <w:rPr>
          <w:spacing w:val="13"/>
        </w:rPr>
        <w:t> </w:t>
      </w:r>
      <w:r>
        <w:rPr/>
        <w:t>područja</w:t>
      </w:r>
      <w:r>
        <w:rPr>
          <w:spacing w:val="12"/>
        </w:rPr>
        <w:t> </w:t>
      </w:r>
      <w:r>
        <w:rPr/>
        <w:t>grada</w:t>
      </w:r>
      <w:r>
        <w:rPr>
          <w:spacing w:val="17"/>
        </w:rPr>
        <w:t> </w:t>
      </w:r>
      <w:r>
        <w:rPr/>
        <w:t>Opatije,</w:t>
      </w:r>
      <w:r>
        <w:rPr>
          <w:spacing w:val="15"/>
        </w:rPr>
        <w:t> </w:t>
      </w:r>
      <w:r>
        <w:rPr/>
        <w:t>grada</w:t>
      </w:r>
      <w:r>
        <w:rPr>
          <w:spacing w:val="17"/>
        </w:rPr>
        <w:t> </w:t>
      </w:r>
      <w:r>
        <w:rPr/>
        <w:t>Kastva,</w:t>
      </w:r>
      <w:r>
        <w:rPr>
          <w:spacing w:val="-57"/>
        </w:rPr>
        <w:t> </w:t>
      </w:r>
      <w:r>
        <w:rPr/>
        <w:t>općina</w:t>
      </w:r>
      <w:r>
        <w:rPr>
          <w:spacing w:val="10"/>
        </w:rPr>
        <w:t> </w:t>
      </w:r>
      <w:r>
        <w:rPr/>
        <w:t>Matulji,</w:t>
      </w:r>
      <w:r>
        <w:rPr>
          <w:spacing w:val="13"/>
        </w:rPr>
        <w:t> </w:t>
      </w:r>
      <w:r>
        <w:rPr/>
        <w:t>Lovran</w:t>
      </w:r>
      <w:r>
        <w:rPr>
          <w:spacing w:val="7"/>
        </w:rPr>
        <w:t> </w:t>
      </w:r>
      <w:r>
        <w:rPr/>
        <w:t>i</w:t>
      </w:r>
      <w:r>
        <w:rPr>
          <w:spacing w:val="3"/>
        </w:rPr>
        <w:t> </w:t>
      </w:r>
      <w:r>
        <w:rPr/>
        <w:t>Mošćenička</w:t>
      </w:r>
      <w:r>
        <w:rPr>
          <w:spacing w:val="5"/>
        </w:rPr>
        <w:t> </w:t>
      </w:r>
      <w:r>
        <w:rPr/>
        <w:t>Draga</w:t>
      </w:r>
      <w:r>
        <w:rPr>
          <w:spacing w:val="11"/>
        </w:rPr>
        <w:t> </w:t>
      </w:r>
      <w:r>
        <w:rPr/>
        <w:t>pristup</w:t>
      </w:r>
      <w:r>
        <w:rPr>
          <w:spacing w:val="11"/>
        </w:rPr>
        <w:t> </w:t>
      </w:r>
      <w:r>
        <w:rPr/>
        <w:t>informacijama</w:t>
      </w:r>
      <w:r>
        <w:rPr>
          <w:spacing w:val="10"/>
        </w:rPr>
        <w:t> </w:t>
      </w:r>
      <w:r>
        <w:rPr/>
        <w:t>u</w:t>
      </w:r>
      <w:r>
        <w:rPr>
          <w:spacing w:val="7"/>
        </w:rPr>
        <w:t> </w:t>
      </w:r>
      <w:r>
        <w:rPr/>
        <w:t>svrhu</w:t>
      </w:r>
      <w:r>
        <w:rPr>
          <w:spacing w:val="6"/>
        </w:rPr>
        <w:t> </w:t>
      </w:r>
      <w:r>
        <w:rPr/>
        <w:t>podizanja</w:t>
      </w:r>
      <w:r>
        <w:rPr>
          <w:spacing w:val="11"/>
        </w:rPr>
        <w:t> </w:t>
      </w:r>
      <w:r>
        <w:rPr/>
        <w:t>razine</w:t>
      </w:r>
      <w:r>
        <w:rPr>
          <w:spacing w:val="6"/>
        </w:rPr>
        <w:t> </w:t>
      </w:r>
      <w:r>
        <w:rPr/>
        <w:t>opće</w:t>
      </w:r>
      <w:r>
        <w:rPr>
          <w:spacing w:val="10"/>
        </w:rPr>
        <w:t> </w:t>
      </w:r>
      <w:r>
        <w:rPr/>
        <w:t>izobrazbe,</w:t>
      </w:r>
      <w:r>
        <w:rPr>
          <w:spacing w:val="-57"/>
        </w:rPr>
        <w:t> </w:t>
      </w:r>
      <w:r>
        <w:rPr/>
        <w:t>obaviještenosti</w:t>
      </w:r>
      <w:r>
        <w:rPr>
          <w:spacing w:val="59"/>
        </w:rPr>
        <w:t> </w:t>
      </w:r>
      <w:r>
        <w:rPr/>
        <w:t>i</w:t>
      </w:r>
      <w:r>
        <w:rPr>
          <w:spacing w:val="54"/>
        </w:rPr>
        <w:t> </w:t>
      </w:r>
      <w:r>
        <w:rPr/>
        <w:t>kulture,</w:t>
      </w:r>
      <w:r>
        <w:rPr>
          <w:spacing w:val="6"/>
        </w:rPr>
        <w:t> </w:t>
      </w:r>
      <w:r>
        <w:rPr/>
        <w:t>poticanja</w:t>
      </w:r>
      <w:r>
        <w:rPr>
          <w:spacing w:val="3"/>
        </w:rPr>
        <w:t> </w:t>
      </w:r>
      <w:r>
        <w:rPr/>
        <w:t>stručnog</w:t>
      </w:r>
      <w:r>
        <w:rPr>
          <w:spacing w:val="4"/>
        </w:rPr>
        <w:t> </w:t>
      </w:r>
      <w:r>
        <w:rPr/>
        <w:t>i</w:t>
      </w:r>
      <w:r>
        <w:rPr>
          <w:spacing w:val="54"/>
        </w:rPr>
        <w:t> </w:t>
      </w:r>
      <w:r>
        <w:rPr/>
        <w:t>znanstvenog</w:t>
      </w:r>
      <w:r>
        <w:rPr>
          <w:spacing w:val="4"/>
        </w:rPr>
        <w:t> </w:t>
      </w:r>
      <w:r>
        <w:rPr/>
        <w:t>rada</w:t>
      </w:r>
      <w:r>
        <w:rPr>
          <w:spacing w:val="3"/>
        </w:rPr>
        <w:t> </w:t>
      </w:r>
      <w:r>
        <w:rPr/>
        <w:t>i</w:t>
      </w:r>
      <w:r>
        <w:rPr>
          <w:spacing w:val="55"/>
        </w:rPr>
        <w:t> </w:t>
      </w:r>
      <w:r>
        <w:rPr/>
        <w:t>osobne</w:t>
      </w:r>
      <w:r>
        <w:rPr>
          <w:spacing w:val="3"/>
        </w:rPr>
        <w:t> </w:t>
      </w:r>
      <w:r>
        <w:rPr/>
        <w:t>kreativnosti.</w:t>
      </w:r>
      <w:r>
        <w:rPr>
          <w:spacing w:val="6"/>
        </w:rPr>
        <w:t> </w:t>
      </w:r>
      <w:r>
        <w:rPr/>
        <w:t>Program</w:t>
      </w:r>
      <w:r>
        <w:rPr>
          <w:spacing w:val="5"/>
        </w:rPr>
        <w:t> </w:t>
      </w:r>
      <w:r>
        <w:rPr/>
        <w:t>javnog</w:t>
      </w:r>
      <w:r>
        <w:rPr>
          <w:spacing w:val="-57"/>
        </w:rPr>
        <w:t> </w:t>
      </w:r>
      <w:r>
        <w:rPr/>
        <w:t>knjižničarstva</w:t>
      </w:r>
      <w:r>
        <w:rPr>
          <w:spacing w:val="1"/>
        </w:rPr>
        <w:t> </w:t>
      </w:r>
      <w:r>
        <w:rPr/>
        <w:t>provodi se</w:t>
      </w:r>
      <w:r>
        <w:rPr>
          <w:spacing w:val="1"/>
        </w:rPr>
        <w:t> </w:t>
      </w:r>
      <w:r>
        <w:rPr/>
        <w:t>organizirano</w:t>
      </w:r>
      <w:r>
        <w:rPr>
          <w:spacing w:val="1"/>
        </w:rPr>
        <w:t> </w:t>
      </w:r>
      <w:r>
        <w:rPr/>
        <w:t>i namijenjen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jednakosti pristupa</w:t>
      </w:r>
      <w:r>
        <w:rPr>
          <w:spacing w:val="1"/>
        </w:rPr>
        <w:t> </w:t>
      </w:r>
      <w:r>
        <w:rPr/>
        <w:t>svima,</w:t>
      </w:r>
      <w:r>
        <w:rPr>
          <w:spacing w:val="1"/>
        </w:rPr>
        <w:t> </w:t>
      </w:r>
      <w:r>
        <w:rPr/>
        <w:t>bez</w:t>
      </w:r>
      <w:r>
        <w:rPr>
          <w:spacing w:val="-57"/>
        </w:rPr>
        <w:t> </w:t>
      </w:r>
      <w:r>
        <w:rPr/>
        <w:t>obzira</w:t>
      </w:r>
      <w:r>
        <w:rPr>
          <w:spacing w:val="48"/>
        </w:rPr>
        <w:t> </w:t>
      </w:r>
      <w:r>
        <w:rPr/>
        <w:t>na</w:t>
      </w:r>
      <w:r>
        <w:rPr>
          <w:spacing w:val="43"/>
        </w:rPr>
        <w:t> </w:t>
      </w:r>
      <w:r>
        <w:rPr/>
        <w:t>dob,</w:t>
      </w:r>
      <w:r>
        <w:rPr>
          <w:spacing w:val="46"/>
        </w:rPr>
        <w:t> </w:t>
      </w:r>
      <w:r>
        <w:rPr/>
        <w:t>rasu,</w:t>
      </w:r>
      <w:r>
        <w:rPr>
          <w:spacing w:val="46"/>
        </w:rPr>
        <w:t> </w:t>
      </w:r>
      <w:r>
        <w:rPr/>
        <w:t>spol,</w:t>
      </w:r>
      <w:r>
        <w:rPr>
          <w:spacing w:val="46"/>
        </w:rPr>
        <w:t> </w:t>
      </w:r>
      <w:r>
        <w:rPr/>
        <w:t>vjeru,</w:t>
      </w:r>
      <w:r>
        <w:rPr>
          <w:spacing w:val="46"/>
        </w:rPr>
        <w:t> </w:t>
      </w:r>
      <w:r>
        <w:rPr/>
        <w:t>nacionalnost,</w:t>
      </w:r>
      <w:r>
        <w:rPr>
          <w:spacing w:val="47"/>
        </w:rPr>
        <w:t> </w:t>
      </w:r>
      <w:r>
        <w:rPr/>
        <w:t>jezik</w:t>
      </w:r>
      <w:r>
        <w:rPr>
          <w:spacing w:val="49"/>
        </w:rPr>
        <w:t> </w:t>
      </w:r>
      <w:r>
        <w:rPr/>
        <w:t>ili</w:t>
      </w:r>
      <w:r>
        <w:rPr>
          <w:spacing w:val="35"/>
        </w:rPr>
        <w:t> </w:t>
      </w:r>
      <w:r>
        <w:rPr/>
        <w:t>društveni</w:t>
      </w:r>
      <w:r>
        <w:rPr>
          <w:spacing w:val="40"/>
        </w:rPr>
        <w:t> </w:t>
      </w:r>
      <w:r>
        <w:rPr/>
        <w:t>položja.</w:t>
      </w:r>
      <w:r>
        <w:rPr>
          <w:spacing w:val="46"/>
        </w:rPr>
        <w:t> </w:t>
      </w:r>
      <w:r>
        <w:rPr/>
        <w:t>Program</w:t>
      </w:r>
      <w:r>
        <w:rPr>
          <w:spacing w:val="35"/>
        </w:rPr>
        <w:t> </w:t>
      </w:r>
      <w:r>
        <w:rPr/>
        <w:t>se</w:t>
      </w:r>
      <w:r>
        <w:rPr>
          <w:spacing w:val="43"/>
        </w:rPr>
        <w:t> </w:t>
      </w:r>
      <w:r>
        <w:rPr/>
        <w:t>provodi</w:t>
      </w:r>
      <w:r>
        <w:rPr>
          <w:spacing w:val="35"/>
        </w:rPr>
        <w:t> </w:t>
      </w:r>
      <w:r>
        <w:rPr/>
        <w:t>u</w:t>
      </w:r>
      <w:r>
        <w:rPr>
          <w:spacing w:val="-57"/>
        </w:rPr>
        <w:t> </w:t>
      </w:r>
      <w:r>
        <w:rPr/>
        <w:t>institucionalnoj sredini sa stručnim i profesionalnim osobljem sukladno državnim standardima tijekom čitave</w:t>
      </w:r>
      <w:r>
        <w:rPr>
          <w:spacing w:val="-57"/>
        </w:rPr>
        <w:t> </w:t>
      </w:r>
      <w:r>
        <w:rPr/>
        <w:t>godine.</w:t>
      </w:r>
    </w:p>
    <w:p>
      <w:pPr>
        <w:pStyle w:val="BodyText"/>
        <w:spacing w:line="242" w:lineRule="auto"/>
        <w:ind w:left="370"/>
      </w:pPr>
      <w:r>
        <w:rPr/>
        <w:t>Sve</w:t>
      </w:r>
      <w:r>
        <w:rPr>
          <w:spacing w:val="29"/>
        </w:rPr>
        <w:t> </w:t>
      </w:r>
      <w:r>
        <w:rPr/>
        <w:t>pripadajuće</w:t>
      </w:r>
      <w:r>
        <w:rPr>
          <w:spacing w:val="29"/>
        </w:rPr>
        <w:t> </w:t>
      </w:r>
      <w:r>
        <w:rPr/>
        <w:t>općine</w:t>
      </w:r>
      <w:r>
        <w:rPr>
          <w:spacing w:val="33"/>
        </w:rPr>
        <w:t> </w:t>
      </w:r>
      <w:r>
        <w:rPr/>
        <w:t>i</w:t>
      </w:r>
      <w:r>
        <w:rPr>
          <w:spacing w:val="25"/>
        </w:rPr>
        <w:t> </w:t>
      </w:r>
      <w:r>
        <w:rPr/>
        <w:t>Grad</w:t>
      </w:r>
      <w:r>
        <w:rPr>
          <w:spacing w:val="34"/>
        </w:rPr>
        <w:t> </w:t>
      </w:r>
      <w:r>
        <w:rPr/>
        <w:t>Kastav</w:t>
      </w:r>
      <w:r>
        <w:rPr>
          <w:spacing w:val="25"/>
        </w:rPr>
        <w:t> </w:t>
      </w:r>
      <w:r>
        <w:rPr/>
        <w:t>ugovorom</w:t>
      </w:r>
      <w:r>
        <w:rPr>
          <w:spacing w:val="20"/>
        </w:rPr>
        <w:t> </w:t>
      </w:r>
      <w:r>
        <w:rPr/>
        <w:t>povjeravaju</w:t>
      </w:r>
      <w:r>
        <w:rPr>
          <w:spacing w:val="34"/>
        </w:rPr>
        <w:t> </w:t>
      </w:r>
      <w:r>
        <w:rPr/>
        <w:t>vođenje</w:t>
      </w:r>
      <w:r>
        <w:rPr>
          <w:spacing w:val="33"/>
        </w:rPr>
        <w:t> </w:t>
      </w:r>
      <w:r>
        <w:rPr/>
        <w:t>ove</w:t>
      </w:r>
      <w:r>
        <w:rPr>
          <w:spacing w:val="29"/>
        </w:rPr>
        <w:t> </w:t>
      </w:r>
      <w:r>
        <w:rPr/>
        <w:t>djelatnosti</w:t>
      </w:r>
      <w:r>
        <w:rPr>
          <w:spacing w:val="25"/>
        </w:rPr>
        <w:t> </w:t>
      </w:r>
      <w:r>
        <w:rPr/>
        <w:t>središnjoj</w:t>
      </w:r>
      <w:r>
        <w:rPr>
          <w:spacing w:val="25"/>
        </w:rPr>
        <w:t> </w:t>
      </w:r>
      <w:r>
        <w:rPr/>
        <w:t>opatijskoj</w:t>
      </w:r>
      <w:r>
        <w:rPr>
          <w:spacing w:val="-57"/>
        </w:rPr>
        <w:t> </w:t>
      </w:r>
      <w:r>
        <w:rPr/>
        <w:t>knjižnici</w:t>
      </w:r>
      <w:r>
        <w:rPr>
          <w:spacing w:val="-8"/>
        </w:rPr>
        <w:t> </w:t>
      </w:r>
      <w:r>
        <w:rPr/>
        <w:t>kao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dosadašnjih</w:t>
      </w:r>
      <w:r>
        <w:rPr>
          <w:spacing w:val="-3"/>
        </w:rPr>
        <w:t> </w:t>
      </w:r>
      <w:r>
        <w:rPr/>
        <w:t>godina</w:t>
      </w:r>
    </w:p>
    <w:p>
      <w:pPr>
        <w:pStyle w:val="BodyText"/>
        <w:rPr>
          <w:sz w:val="26"/>
        </w:rPr>
      </w:pPr>
    </w:p>
    <w:p>
      <w:pPr>
        <w:pStyle w:val="Heading1"/>
        <w:spacing w:before="180"/>
      </w:pPr>
      <w:r>
        <w:rPr/>
        <w:t>PROGRAMI</w:t>
      </w:r>
      <w:r>
        <w:rPr>
          <w:spacing w:val="-4"/>
        </w:rPr>
        <w:t> </w:t>
      </w:r>
      <w:r>
        <w:rPr/>
        <w:t>GRADSKE</w:t>
      </w:r>
      <w:r>
        <w:rPr>
          <w:spacing w:val="-11"/>
        </w:rPr>
        <w:t> </w:t>
      </w:r>
      <w:r>
        <w:rPr/>
        <w:t>KNJIŽNICE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ČITAONICE</w:t>
      </w:r>
      <w:r>
        <w:rPr>
          <w:spacing w:val="-3"/>
        </w:rPr>
        <w:t> </w:t>
      </w:r>
      <w:r>
        <w:rPr/>
        <w:t>VIKTOR</w:t>
      </w:r>
      <w:r>
        <w:rPr>
          <w:spacing w:val="-1"/>
        </w:rPr>
        <w:t> </w:t>
      </w:r>
      <w:r>
        <w:rPr/>
        <w:t>CAR</w:t>
      </w:r>
      <w:r>
        <w:rPr>
          <w:spacing w:val="-2"/>
        </w:rPr>
        <w:t> </w:t>
      </w:r>
      <w:r>
        <w:rPr/>
        <w:t>EMIN</w:t>
      </w:r>
      <w:r>
        <w:rPr>
          <w:spacing w:val="-1"/>
        </w:rPr>
        <w:t> </w:t>
      </w:r>
      <w:r>
        <w:rPr/>
        <w:t>OPATIJA</w:t>
      </w:r>
    </w:p>
    <w:p>
      <w:pPr>
        <w:pStyle w:val="BodyText"/>
        <w:spacing w:before="194"/>
        <w:ind w:left="370" w:right="223"/>
        <w:jc w:val="both"/>
      </w:pPr>
      <w:r>
        <w:rPr/>
        <w:t>Programska djelatnost</w:t>
      </w:r>
      <w:r>
        <w:rPr>
          <w:spacing w:val="1"/>
        </w:rPr>
        <w:t> </w:t>
      </w:r>
      <w:r>
        <w:rPr/>
        <w:t>u 2023. godini kontinuirano se odvijala u Gradskoj knjižnici Opatija, ograncima</w:t>
      </w:r>
      <w:r>
        <w:rPr>
          <w:spacing w:val="1"/>
        </w:rPr>
        <w:t> </w:t>
      </w:r>
      <w:r>
        <w:rPr/>
        <w:t>Mošćenička</w:t>
      </w:r>
      <w:r>
        <w:rPr>
          <w:spacing w:val="1"/>
        </w:rPr>
        <w:t> </w:t>
      </w:r>
      <w:r>
        <w:rPr/>
        <w:t>Draga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Matulji,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povremeno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ograncima</w:t>
      </w:r>
      <w:r>
        <w:rPr>
          <w:spacing w:val="1"/>
        </w:rPr>
        <w:t> </w:t>
      </w:r>
      <w:r>
        <w:rPr/>
        <w:t>Lovran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Kastav.Provodilo</w:t>
      </w:r>
      <w:r>
        <w:rPr>
          <w:spacing w:val="1"/>
        </w:rPr>
        <w:t> </w:t>
      </w:r>
      <w:r>
        <w:rPr/>
        <w:t>ga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stručno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profesionalno</w:t>
      </w:r>
      <w:r>
        <w:rPr>
          <w:spacing w:val="1"/>
        </w:rPr>
        <w:t> </w:t>
      </w:r>
      <w:r>
        <w:rPr/>
        <w:t>osoblje</w:t>
      </w:r>
      <w:r>
        <w:rPr>
          <w:spacing w:val="1"/>
        </w:rPr>
        <w:t> </w:t>
      </w:r>
      <w:r>
        <w:rPr/>
        <w:t>sukladno</w:t>
      </w:r>
      <w:r>
        <w:rPr>
          <w:spacing w:val="1"/>
        </w:rPr>
        <w:t> </w:t>
      </w:r>
      <w:r>
        <w:rPr/>
        <w:t>državnim</w:t>
      </w:r>
      <w:r>
        <w:rPr>
          <w:spacing w:val="1"/>
        </w:rPr>
        <w:t> </w:t>
      </w:r>
      <w:r>
        <w:rPr/>
        <w:t>standardima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tijeku</w:t>
      </w:r>
      <w:r>
        <w:rPr>
          <w:spacing w:val="1"/>
        </w:rPr>
        <w:t> </w:t>
      </w:r>
      <w:r>
        <w:rPr/>
        <w:t>čitave</w:t>
      </w:r>
      <w:r>
        <w:rPr>
          <w:spacing w:val="1"/>
        </w:rPr>
        <w:t> </w:t>
      </w:r>
      <w:r>
        <w:rPr/>
        <w:t>godine.</w:t>
      </w:r>
      <w:r>
        <w:rPr>
          <w:spacing w:val="1"/>
        </w:rPr>
        <w:t> </w:t>
      </w:r>
      <w:r>
        <w:rPr/>
        <w:t>Sve</w:t>
      </w:r>
      <w:r>
        <w:rPr>
          <w:spacing w:val="1"/>
        </w:rPr>
        <w:t> </w:t>
      </w:r>
      <w:r>
        <w:rPr/>
        <w:t>jedinice</w:t>
      </w:r>
      <w:r>
        <w:rPr>
          <w:spacing w:val="1"/>
        </w:rPr>
        <w:t> </w:t>
      </w:r>
      <w:r>
        <w:rPr/>
        <w:t>lokalne</w:t>
      </w:r>
      <w:r>
        <w:rPr>
          <w:spacing w:val="1"/>
        </w:rPr>
        <w:t> </w:t>
      </w:r>
      <w:r>
        <w:rPr/>
        <w:t>samouprave u konačnici su ispoštovale definirane odnose u financiranju redovne djelatnosti Ustanove do</w:t>
      </w:r>
      <w:r>
        <w:rPr>
          <w:spacing w:val="1"/>
        </w:rPr>
        <w:t> </w:t>
      </w:r>
      <w:r>
        <w:rPr/>
        <w:t>kraja</w:t>
      </w:r>
      <w:r>
        <w:rPr>
          <w:spacing w:val="-1"/>
        </w:rPr>
        <w:t> </w:t>
      </w:r>
      <w:r>
        <w:rPr/>
        <w:t>godine.Rad</w:t>
      </w:r>
      <w:r>
        <w:rPr>
          <w:spacing w:val="1"/>
        </w:rPr>
        <w:t> </w:t>
      </w:r>
      <w:r>
        <w:rPr/>
        <w:t>Ustanove odvijao</w:t>
      </w:r>
      <w:r>
        <w:rPr>
          <w:spacing w:val="5"/>
        </w:rPr>
        <w:t> </w:t>
      </w:r>
      <w:r>
        <w:rPr/>
        <w:t>se sa</w:t>
      </w:r>
      <w:r>
        <w:rPr>
          <w:spacing w:val="5"/>
        </w:rPr>
        <w:t> </w:t>
      </w:r>
      <w:r>
        <w:rPr/>
        <w:t>12</w:t>
      </w:r>
      <w:r>
        <w:rPr>
          <w:spacing w:val="1"/>
        </w:rPr>
        <w:t> </w:t>
      </w:r>
      <w:r>
        <w:rPr/>
        <w:t>djelatnika (ravnatelj,</w:t>
      </w:r>
      <w:r>
        <w:rPr>
          <w:spacing w:val="3"/>
        </w:rPr>
        <w:t> </w:t>
      </w:r>
      <w:r>
        <w:rPr/>
        <w:t>9</w:t>
      </w:r>
      <w:r>
        <w:rPr>
          <w:spacing w:val="1"/>
        </w:rPr>
        <w:t> </w:t>
      </w:r>
      <w:r>
        <w:rPr/>
        <w:t>VSS,</w:t>
      </w:r>
      <w:r>
        <w:rPr>
          <w:spacing w:val="-2"/>
        </w:rPr>
        <w:t> </w:t>
      </w:r>
      <w:r>
        <w:rPr/>
        <w:t>1</w:t>
      </w:r>
      <w:r>
        <w:rPr>
          <w:spacing w:val="4"/>
        </w:rPr>
        <w:t> </w:t>
      </w:r>
      <w:r>
        <w:rPr/>
        <w:t>VŠS,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SSS).</w:t>
      </w:r>
    </w:p>
    <w:p>
      <w:pPr>
        <w:spacing w:after="0"/>
        <w:jc w:val="both"/>
        <w:sectPr>
          <w:pgSz w:w="12240" w:h="15840"/>
          <w:pgMar w:header="0" w:footer="1393" w:top="1120" w:bottom="1580" w:left="480" w:right="620"/>
        </w:sectPr>
      </w:pPr>
    </w:p>
    <w:p>
      <w:pPr>
        <w:pStyle w:val="Heading1"/>
        <w:spacing w:before="70"/>
      </w:pPr>
      <w:r>
        <w:rPr/>
        <w:t>1.)Aktivnost</w:t>
      </w:r>
      <w:r>
        <w:rPr>
          <w:spacing w:val="-4"/>
        </w:rPr>
        <w:t> </w:t>
      </w:r>
      <w:r>
        <w:rPr/>
        <w:t>A204001</w:t>
      </w:r>
      <w:r>
        <w:rPr>
          <w:spacing w:val="-6"/>
        </w:rPr>
        <w:t> </w:t>
      </w:r>
      <w:r>
        <w:rPr/>
        <w:t>Redovni</w:t>
      </w:r>
      <w:r>
        <w:rPr>
          <w:spacing w:val="-4"/>
        </w:rPr>
        <w:t> </w:t>
      </w:r>
      <w:r>
        <w:rPr/>
        <w:t>rad</w:t>
      </w:r>
      <w:r>
        <w:rPr>
          <w:spacing w:val="-5"/>
        </w:rPr>
        <w:t> </w:t>
      </w:r>
      <w:r>
        <w:rPr/>
        <w:t>gradske</w:t>
      </w:r>
      <w:r>
        <w:rPr>
          <w:spacing w:val="-5"/>
        </w:rPr>
        <w:t> </w:t>
      </w:r>
      <w:r>
        <w:rPr/>
        <w:t>knjižnice</w:t>
      </w:r>
    </w:p>
    <w:p>
      <w:pPr>
        <w:pStyle w:val="BodyText"/>
        <w:spacing w:line="242" w:lineRule="auto" w:before="194"/>
        <w:ind w:left="370" w:right="242"/>
        <w:jc w:val="both"/>
      </w:pPr>
      <w:r>
        <w:rPr/>
        <w:t>U</w:t>
      </w:r>
      <w:r>
        <w:rPr>
          <w:spacing w:val="3"/>
        </w:rPr>
        <w:t> </w:t>
      </w:r>
      <w:r>
        <w:rPr/>
        <w:t>knjižnicama</w:t>
      </w:r>
      <w:r>
        <w:rPr>
          <w:spacing w:val="4"/>
        </w:rPr>
        <w:t> </w:t>
      </w:r>
      <w:r>
        <w:rPr/>
        <w:t>su</w:t>
      </w:r>
      <w:r>
        <w:rPr>
          <w:spacing w:val="9"/>
        </w:rPr>
        <w:t> </w:t>
      </w:r>
      <w:r>
        <w:rPr/>
        <w:t>organizirane</w:t>
      </w:r>
      <w:r>
        <w:rPr>
          <w:spacing w:val="4"/>
        </w:rPr>
        <w:t> </w:t>
      </w:r>
      <w:r>
        <w:rPr/>
        <w:t>prigodne</w:t>
      </w:r>
      <w:r>
        <w:rPr>
          <w:spacing w:val="8"/>
        </w:rPr>
        <w:t> </w:t>
      </w:r>
      <w:r>
        <w:rPr/>
        <w:t>izložbe</w:t>
      </w:r>
      <w:r>
        <w:rPr>
          <w:spacing w:val="8"/>
        </w:rPr>
        <w:t> </w:t>
      </w:r>
      <w:r>
        <w:rPr/>
        <w:t>i</w:t>
      </w:r>
      <w:r>
        <w:rPr>
          <w:spacing w:val="10"/>
        </w:rPr>
        <w:t> </w:t>
      </w:r>
      <w:r>
        <w:rPr/>
        <w:t>izložbeni</w:t>
      </w:r>
      <w:r>
        <w:rPr>
          <w:spacing w:val="4"/>
        </w:rPr>
        <w:t> </w:t>
      </w:r>
      <w:r>
        <w:rPr/>
        <w:t>postavi</w:t>
      </w:r>
      <w:r>
        <w:rPr>
          <w:spacing w:val="-4"/>
        </w:rPr>
        <w:t> </w:t>
      </w:r>
      <w:r>
        <w:rPr/>
        <w:t>povodom</w:t>
      </w:r>
      <w:r>
        <w:rPr>
          <w:spacing w:val="-5"/>
        </w:rPr>
        <w:t> </w:t>
      </w:r>
      <w:r>
        <w:rPr/>
        <w:t>obilježavanja</w:t>
      </w:r>
      <w:r>
        <w:rPr>
          <w:spacing w:val="8"/>
        </w:rPr>
        <w:t> </w:t>
      </w:r>
      <w:r>
        <w:rPr/>
        <w:t>važnih</w:t>
      </w:r>
      <w:r>
        <w:rPr>
          <w:spacing w:val="4"/>
        </w:rPr>
        <w:t> </w:t>
      </w:r>
      <w:r>
        <w:rPr/>
        <w:t>obljetnica</w:t>
      </w:r>
      <w:r>
        <w:rPr>
          <w:spacing w:val="-58"/>
        </w:rPr>
        <w:t> </w:t>
      </w:r>
      <w:r>
        <w:rPr/>
        <w:t>i</w:t>
      </w:r>
      <w:r>
        <w:rPr>
          <w:spacing w:val="-9"/>
        </w:rPr>
        <w:t> </w:t>
      </w:r>
      <w:r>
        <w:rPr/>
        <w:t>datuma.</w:t>
      </w:r>
      <w:r>
        <w:rPr>
          <w:spacing w:val="2"/>
        </w:rPr>
        <w:t> </w:t>
      </w:r>
      <w:r>
        <w:rPr/>
        <w:t>Obilježavale</w:t>
      </w:r>
      <w:r>
        <w:rPr>
          <w:spacing w:val="-1"/>
        </w:rPr>
        <w:t> </w:t>
      </w:r>
      <w:r>
        <w:rPr/>
        <w:t>su se obljetnice</w:t>
      </w:r>
      <w:r>
        <w:rPr>
          <w:spacing w:val="-1"/>
        </w:rPr>
        <w:t> </w:t>
      </w:r>
      <w:r>
        <w:rPr/>
        <w:t>rođenja</w:t>
      </w:r>
      <w:r>
        <w:rPr>
          <w:spacing w:val="4"/>
        </w:rPr>
        <w:t> </w:t>
      </w:r>
      <w:r>
        <w:rPr/>
        <w:t>i</w:t>
      </w:r>
      <w:r>
        <w:rPr>
          <w:spacing w:val="-5"/>
        </w:rPr>
        <w:t> </w:t>
      </w:r>
      <w:r>
        <w:rPr/>
        <w:t>smrti</w:t>
      </w:r>
      <w:r>
        <w:rPr>
          <w:spacing w:val="-5"/>
        </w:rPr>
        <w:t> </w:t>
      </w:r>
      <w:r>
        <w:rPr/>
        <w:t>istaknutih</w:t>
      </w:r>
      <w:r>
        <w:rPr>
          <w:spacing w:val="-4"/>
        </w:rPr>
        <w:t> </w:t>
      </w:r>
      <w:r>
        <w:rPr/>
        <w:t>pisaca</w:t>
      </w:r>
      <w:r>
        <w:rPr>
          <w:spacing w:val="4"/>
        </w:rPr>
        <w:t> </w:t>
      </w:r>
      <w:r>
        <w:rPr/>
        <w:t>i</w:t>
      </w:r>
      <w:r>
        <w:rPr>
          <w:spacing w:val="-9"/>
        </w:rPr>
        <w:t> </w:t>
      </w:r>
      <w:r>
        <w:rPr/>
        <w:t>zavičajnika,</w:t>
      </w:r>
      <w:r>
        <w:rPr>
          <w:spacing w:val="2"/>
        </w:rPr>
        <w:t> </w:t>
      </w:r>
      <w:r>
        <w:rPr/>
        <w:t>kao</w:t>
      </w:r>
      <w:r>
        <w:rPr>
          <w:spacing w:val="4"/>
        </w:rPr>
        <w:t> </w:t>
      </w:r>
      <w:r>
        <w:rPr/>
        <w:t>i</w:t>
      </w:r>
      <w:r>
        <w:rPr>
          <w:spacing w:val="-8"/>
        </w:rPr>
        <w:t> </w:t>
      </w:r>
      <w:r>
        <w:rPr/>
        <w:t>važni jubileji.</w:t>
      </w:r>
    </w:p>
    <w:p>
      <w:pPr>
        <w:pStyle w:val="BodyText"/>
        <w:ind w:left="370" w:right="230"/>
        <w:jc w:val="both"/>
      </w:pPr>
      <w:r>
        <w:rPr/>
        <w:t>Knjižnica</w:t>
      </w:r>
      <w:r>
        <w:rPr>
          <w:spacing w:val="1"/>
        </w:rPr>
        <w:t> </w:t>
      </w:r>
      <w:r>
        <w:rPr/>
        <w:t>ostvaruje</w:t>
      </w:r>
      <w:r>
        <w:rPr>
          <w:spacing w:val="1"/>
        </w:rPr>
        <w:t> </w:t>
      </w:r>
      <w:r>
        <w:rPr/>
        <w:t>kontinuiranu</w:t>
      </w:r>
      <w:r>
        <w:rPr>
          <w:spacing w:val="1"/>
        </w:rPr>
        <w:t> </w:t>
      </w:r>
      <w:r>
        <w:rPr/>
        <w:t>suradnju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odgojno-obrazovnim</w:t>
      </w:r>
      <w:r>
        <w:rPr>
          <w:spacing w:val="1"/>
        </w:rPr>
        <w:t> </w:t>
      </w:r>
      <w:r>
        <w:rPr/>
        <w:t>ustanovama,</w:t>
      </w:r>
      <w:r>
        <w:rPr>
          <w:spacing w:val="1"/>
        </w:rPr>
        <w:t> </w:t>
      </w:r>
      <w:r>
        <w:rPr/>
        <w:t>vrtićem,</w:t>
      </w:r>
      <w:r>
        <w:rPr>
          <w:spacing w:val="1"/>
        </w:rPr>
        <w:t> </w:t>
      </w:r>
      <w:r>
        <w:rPr/>
        <w:t>osnovnom</w:t>
      </w:r>
      <w:r>
        <w:rPr>
          <w:spacing w:val="60"/>
        </w:rPr>
        <w:t> </w:t>
      </w:r>
      <w:r>
        <w:rPr/>
        <w:t>i</w:t>
      </w:r>
      <w:r>
        <w:rPr>
          <w:spacing w:val="1"/>
        </w:rPr>
        <w:t> </w:t>
      </w:r>
      <w:r>
        <w:rPr/>
        <w:t>srednjim školama, te sa Domom umirovljenika ”Volosko”, kao i brojnim udrugama i pojedincima: Udruga</w:t>
      </w:r>
      <w:r>
        <w:rPr>
          <w:spacing w:val="1"/>
        </w:rPr>
        <w:t> </w:t>
      </w:r>
      <w:r>
        <w:rPr/>
        <w:t>invalida</w:t>
      </w:r>
      <w:r>
        <w:rPr>
          <w:spacing w:val="-2"/>
        </w:rPr>
        <w:t> </w:t>
      </w:r>
      <w:r>
        <w:rPr/>
        <w:t>grada</w:t>
      </w:r>
      <w:r>
        <w:rPr>
          <w:spacing w:val="-1"/>
        </w:rPr>
        <w:t> </w:t>
      </w:r>
      <w:r>
        <w:rPr/>
        <w:t>Opatije,</w:t>
      </w:r>
      <w:r>
        <w:rPr>
          <w:spacing w:val="2"/>
        </w:rPr>
        <w:t> </w:t>
      </w:r>
      <w:r>
        <w:rPr/>
        <w:t>Crveni</w:t>
      </w:r>
      <w:r>
        <w:rPr>
          <w:spacing w:val="-1"/>
        </w:rPr>
        <w:t> </w:t>
      </w:r>
      <w:r>
        <w:rPr/>
        <w:t>križ,</w:t>
      </w:r>
      <w:r>
        <w:rPr>
          <w:spacing w:val="1"/>
        </w:rPr>
        <w:t> </w:t>
      </w:r>
      <w:r>
        <w:rPr/>
        <w:t>Planinarsko</w:t>
      </w:r>
      <w:r>
        <w:rPr>
          <w:spacing w:val="4"/>
        </w:rPr>
        <w:t> </w:t>
      </w:r>
      <w:r>
        <w:rPr/>
        <w:t>društvo</w:t>
      </w:r>
      <w:r>
        <w:rPr>
          <w:spacing w:val="4"/>
        </w:rPr>
        <w:t> </w:t>
      </w:r>
      <w:r>
        <w:rPr/>
        <w:t>Opatija,</w:t>
      </w:r>
      <w:r>
        <w:rPr>
          <w:spacing w:val="1"/>
        </w:rPr>
        <w:t> </w:t>
      </w:r>
      <w:r>
        <w:rPr/>
        <w:t>Udruga</w:t>
      </w:r>
      <w:r>
        <w:rPr>
          <w:spacing w:val="-1"/>
        </w:rPr>
        <w:t> </w:t>
      </w:r>
      <w:r>
        <w:rPr/>
        <w:t>ljubitelja</w:t>
      </w:r>
      <w:r>
        <w:rPr>
          <w:spacing w:val="-1"/>
        </w:rPr>
        <w:t> </w:t>
      </w:r>
      <w:r>
        <w:rPr/>
        <w:t>kamelije</w:t>
      </w:r>
      <w:r>
        <w:rPr>
          <w:spacing w:val="4"/>
        </w:rPr>
        <w:t> </w:t>
      </w:r>
      <w:r>
        <w:rPr/>
        <w:t>i</w:t>
      </w:r>
      <w:r>
        <w:rPr>
          <w:spacing w:val="-9"/>
        </w:rPr>
        <w:t> </w:t>
      </w:r>
      <w:r>
        <w:rPr/>
        <w:t>drugo.</w:t>
      </w:r>
    </w:p>
    <w:p>
      <w:pPr>
        <w:pStyle w:val="BodyText"/>
        <w:spacing w:before="199"/>
        <w:ind w:left="370" w:right="229"/>
        <w:jc w:val="both"/>
      </w:pPr>
      <w:r>
        <w:rPr/>
        <w:t>Tijekom</w:t>
      </w:r>
      <w:r>
        <w:rPr>
          <w:spacing w:val="1"/>
        </w:rPr>
        <w:t> </w:t>
      </w:r>
      <w:r>
        <w:rPr/>
        <w:t>godine</w:t>
      </w:r>
      <w:r>
        <w:rPr>
          <w:spacing w:val="1"/>
        </w:rPr>
        <w:t> </w:t>
      </w:r>
      <w:r>
        <w:rPr/>
        <w:t>organizirale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brojne</w:t>
      </w:r>
      <w:r>
        <w:rPr>
          <w:spacing w:val="1"/>
        </w:rPr>
        <w:t> </w:t>
      </w:r>
      <w:r>
        <w:rPr/>
        <w:t>radionice,</w:t>
      </w:r>
      <w:r>
        <w:rPr>
          <w:spacing w:val="1"/>
        </w:rPr>
        <w:t> </w:t>
      </w:r>
      <w:r>
        <w:rPr/>
        <w:t>susreti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predstavljanja.</w:t>
      </w:r>
      <w:r>
        <w:rPr>
          <w:spacing w:val="1"/>
        </w:rPr>
        <w:t> </w:t>
      </w:r>
      <w:r>
        <w:rPr/>
        <w:t>Knjižnica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svojim</w:t>
      </w:r>
      <w:r>
        <w:rPr>
          <w:spacing w:val="1"/>
        </w:rPr>
        <w:t> </w:t>
      </w:r>
      <w:r>
        <w:rPr/>
        <w:t>programom sudjelovala u</w:t>
      </w:r>
      <w:r>
        <w:rPr>
          <w:spacing w:val="1"/>
        </w:rPr>
        <w:t> </w:t>
      </w:r>
      <w:r>
        <w:rPr/>
        <w:t>važnim knjiškim i književnim manifestacijama:</w:t>
      </w:r>
      <w:r>
        <w:rPr>
          <w:spacing w:val="1"/>
        </w:rPr>
        <w:t> </w:t>
      </w:r>
      <w:r>
        <w:rPr/>
        <w:t>“Noć knjige”,</w:t>
      </w:r>
      <w:r>
        <w:rPr>
          <w:spacing w:val="60"/>
        </w:rPr>
        <w:t> </w:t>
      </w:r>
      <w:r>
        <w:rPr/>
        <w:t>“Tjedan dobre</w:t>
      </w:r>
      <w:r>
        <w:rPr>
          <w:spacing w:val="1"/>
        </w:rPr>
        <w:t> </w:t>
      </w:r>
      <w:r>
        <w:rPr/>
        <w:t>dječje knjige”,</w:t>
      </w:r>
      <w:r>
        <w:rPr>
          <w:spacing w:val="4"/>
        </w:rPr>
        <w:t> </w:t>
      </w:r>
      <w:r>
        <w:rPr/>
        <w:t>“Mjesec hrvatske</w:t>
      </w:r>
      <w:r>
        <w:rPr>
          <w:spacing w:val="1"/>
        </w:rPr>
        <w:t> </w:t>
      </w:r>
      <w:r>
        <w:rPr/>
        <w:t>knjige” te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“Opatijskom</w:t>
      </w:r>
      <w:r>
        <w:rPr>
          <w:spacing w:val="-7"/>
        </w:rPr>
        <w:t> </w:t>
      </w:r>
      <w:r>
        <w:rPr/>
        <w:t>dječjem</w:t>
      </w:r>
      <w:r>
        <w:rPr>
          <w:spacing w:val="-7"/>
        </w:rPr>
        <w:t> </w:t>
      </w:r>
      <w:r>
        <w:rPr/>
        <w:t>danu”.</w:t>
      </w:r>
    </w:p>
    <w:p>
      <w:pPr>
        <w:pStyle w:val="Heading1"/>
        <w:spacing w:before="205"/>
      </w:pPr>
      <w:r>
        <w:rPr/>
        <w:t>Zajednica</w:t>
      </w:r>
      <w:r>
        <w:rPr>
          <w:spacing w:val="-5"/>
        </w:rPr>
        <w:t> </w:t>
      </w:r>
      <w:r>
        <w:rPr/>
        <w:t>Skrbi</w:t>
      </w:r>
    </w:p>
    <w:p>
      <w:pPr>
        <w:pStyle w:val="BodyText"/>
        <w:spacing w:before="194"/>
        <w:ind w:left="370" w:right="226"/>
        <w:jc w:val="both"/>
      </w:pPr>
      <w:r>
        <w:rPr/>
        <w:t>Kao partner na </w:t>
      </w:r>
      <w:r>
        <w:rPr>
          <w:b/>
        </w:rPr>
        <w:t>projektu “Zajednica Skrbi” </w:t>
      </w:r>
      <w:r>
        <w:rPr/>
        <w:t>Udruge za Sindrom Down – Rijeka 21, financiranim od strane</w:t>
      </w:r>
      <w:r>
        <w:rPr>
          <w:spacing w:val="1"/>
        </w:rPr>
        <w:t> </w:t>
      </w:r>
      <w:r>
        <w:rPr/>
        <w:t>EU fondova, knjižnica je održala dvije edukativne radionice za djecu sa sindromom Down. Organizirano je i</w:t>
      </w:r>
      <w:r>
        <w:rPr>
          <w:spacing w:val="1"/>
        </w:rPr>
        <w:t> </w:t>
      </w:r>
      <w:r>
        <w:rPr/>
        <w:t>predstavljanje</w:t>
      </w:r>
      <w:r>
        <w:rPr>
          <w:spacing w:val="1"/>
        </w:rPr>
        <w:t> </w:t>
      </w:r>
      <w:r>
        <w:rPr/>
        <w:t>slikovnice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pjesme</w:t>
      </w:r>
      <w:r>
        <w:rPr>
          <w:spacing w:val="1"/>
        </w:rPr>
        <w:t> </w:t>
      </w:r>
      <w:r>
        <w:rPr/>
        <w:t>“Vidimo</w:t>
      </w:r>
      <w:r>
        <w:rPr>
          <w:spacing w:val="1"/>
        </w:rPr>
        <w:t> </w:t>
      </w:r>
      <w:r>
        <w:rPr/>
        <w:t>se”,</w:t>
      </w:r>
      <w:r>
        <w:rPr>
          <w:spacing w:val="1"/>
        </w:rPr>
        <w:t> </w:t>
      </w:r>
      <w:r>
        <w:rPr/>
        <w:t>nastale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suradnji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Udrugom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Sindrom</w:t>
      </w:r>
      <w:r>
        <w:rPr>
          <w:spacing w:val="1"/>
        </w:rPr>
        <w:t> </w:t>
      </w:r>
      <w:r>
        <w:rPr/>
        <w:t>Down</w:t>
      </w:r>
      <w:r>
        <w:rPr>
          <w:spacing w:val="60"/>
        </w:rPr>
        <w:t> </w:t>
      </w:r>
      <w:r>
        <w:rPr/>
        <w:t>i</w:t>
      </w:r>
      <w:r>
        <w:rPr>
          <w:spacing w:val="1"/>
        </w:rPr>
        <w:t> </w:t>
      </w:r>
      <w:r>
        <w:rPr/>
        <w:t>učenicima Područne</w:t>
      </w:r>
      <w:r>
        <w:rPr>
          <w:spacing w:val="1"/>
        </w:rPr>
        <w:t> </w:t>
      </w:r>
      <w:r>
        <w:rPr/>
        <w:t>škole</w:t>
      </w:r>
      <w:r>
        <w:rPr>
          <w:spacing w:val="1"/>
        </w:rPr>
        <w:t> </w:t>
      </w:r>
      <w:r>
        <w:rPr/>
        <w:t>Ičići.</w:t>
      </w:r>
    </w:p>
    <w:p>
      <w:pPr>
        <w:pStyle w:val="Heading1"/>
        <w:spacing w:before="207"/>
      </w:pPr>
      <w:r>
        <w:rPr/>
        <w:t>Dan</w:t>
      </w:r>
      <w:r>
        <w:rPr>
          <w:spacing w:val="-2"/>
        </w:rPr>
        <w:t> </w:t>
      </w:r>
      <w:r>
        <w:rPr/>
        <w:t>žena</w:t>
      </w:r>
    </w:p>
    <w:p>
      <w:pPr>
        <w:pStyle w:val="BodyText"/>
        <w:spacing w:before="195"/>
        <w:ind w:left="370" w:right="220"/>
        <w:jc w:val="both"/>
      </w:pPr>
      <w:r>
        <w:rPr/>
        <w:t>Povodom </w:t>
      </w:r>
      <w:r>
        <w:rPr>
          <w:b/>
        </w:rPr>
        <w:t>Dana</w:t>
      </w:r>
      <w:r>
        <w:rPr>
          <w:b/>
          <w:spacing w:val="1"/>
        </w:rPr>
        <w:t> </w:t>
      </w:r>
      <w:r>
        <w:rPr>
          <w:b/>
        </w:rPr>
        <w:t>žena</w:t>
      </w:r>
      <w:r>
        <w:rPr>
          <w:b/>
          <w:spacing w:val="1"/>
        </w:rPr>
        <w:t> </w:t>
      </w:r>
      <w:r>
        <w:rPr/>
        <w:t>organiziran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>
          <w:b/>
        </w:rPr>
        <w:t>književni</w:t>
      </w:r>
      <w:r>
        <w:rPr>
          <w:b/>
          <w:spacing w:val="1"/>
        </w:rPr>
        <w:t> </w:t>
      </w:r>
      <w:r>
        <w:rPr>
          <w:b/>
        </w:rPr>
        <w:t>susret</w:t>
      </w:r>
      <w:r>
        <w:rPr>
          <w:b/>
          <w:spacing w:val="1"/>
        </w:rPr>
        <w:t> </w:t>
      </w:r>
      <w:r>
        <w:rPr>
          <w:b/>
        </w:rPr>
        <w:t>sa</w:t>
      </w:r>
      <w:r>
        <w:rPr>
          <w:b/>
          <w:spacing w:val="1"/>
        </w:rPr>
        <w:t> </w:t>
      </w:r>
      <w:r>
        <w:rPr>
          <w:b/>
        </w:rPr>
        <w:t>Marilenom</w:t>
      </w:r>
      <w:r>
        <w:rPr>
          <w:b/>
          <w:spacing w:val="1"/>
        </w:rPr>
        <w:t> </w:t>
      </w:r>
      <w:r>
        <w:rPr>
          <w:b/>
        </w:rPr>
        <w:t>Dužman,</w:t>
      </w:r>
      <w:r>
        <w:rPr>
          <w:b/>
          <w:spacing w:val="1"/>
        </w:rPr>
        <w:t> </w:t>
      </w:r>
      <w:r>
        <w:rPr/>
        <w:t>autoricom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istarskog</w:t>
      </w:r>
      <w:r>
        <w:rPr>
          <w:spacing w:val="1"/>
        </w:rPr>
        <w:t> </w:t>
      </w:r>
      <w:r>
        <w:rPr/>
        <w:t>Ližnjana, koja je svojim ljubavnim romanima u kratkom roku osvojila srca publike. U prilog tome govori i</w:t>
      </w:r>
      <w:r>
        <w:rPr>
          <w:spacing w:val="1"/>
        </w:rPr>
        <w:t> </w:t>
      </w:r>
      <w:r>
        <w:rPr/>
        <w:t>osvajanje</w:t>
      </w:r>
      <w:r>
        <w:rPr>
          <w:spacing w:val="1"/>
        </w:rPr>
        <w:t> </w:t>
      </w:r>
      <w:r>
        <w:rPr/>
        <w:t>ovogodišnje</w:t>
      </w:r>
      <w:r>
        <w:rPr>
          <w:spacing w:val="1"/>
        </w:rPr>
        <w:t> </w:t>
      </w:r>
      <w:r>
        <w:rPr/>
        <w:t>BOOKtige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godišnje</w:t>
      </w:r>
      <w:r>
        <w:rPr>
          <w:spacing w:val="1"/>
        </w:rPr>
        <w:t> </w:t>
      </w:r>
      <w:r>
        <w:rPr/>
        <w:t>nagrade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najčitaniji</w:t>
      </w:r>
      <w:r>
        <w:rPr>
          <w:spacing w:val="1"/>
        </w:rPr>
        <w:t> </w:t>
      </w:r>
      <w:r>
        <w:rPr/>
        <w:t>roman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svim</w:t>
      </w:r>
      <w:r>
        <w:rPr>
          <w:spacing w:val="1"/>
        </w:rPr>
        <w:t> </w:t>
      </w:r>
      <w:r>
        <w:rPr/>
        <w:t>istarskim</w:t>
      </w:r>
      <w:r>
        <w:rPr>
          <w:spacing w:val="1"/>
        </w:rPr>
        <w:t> </w:t>
      </w:r>
      <w:r>
        <w:rPr/>
        <w:t>narodnim</w:t>
      </w:r>
      <w:r>
        <w:rPr>
          <w:spacing w:val="1"/>
        </w:rPr>
        <w:t> </w:t>
      </w:r>
      <w:r>
        <w:rPr/>
        <w:t>knjižnicama.</w:t>
      </w:r>
      <w:r>
        <w:rPr>
          <w:spacing w:val="1"/>
        </w:rPr>
        <w:t> </w:t>
      </w:r>
      <w:r>
        <w:rPr/>
        <w:t>Osim toga,</w:t>
      </w:r>
      <w:r>
        <w:rPr>
          <w:spacing w:val="1"/>
        </w:rPr>
        <w:t> </w:t>
      </w:r>
      <w:r>
        <w:rPr/>
        <w:t>zbog</w:t>
      </w:r>
      <w:r>
        <w:rPr>
          <w:spacing w:val="1"/>
        </w:rPr>
        <w:t> </w:t>
      </w:r>
      <w:r>
        <w:rPr/>
        <w:t>promicanja</w:t>
      </w:r>
      <w:r>
        <w:rPr>
          <w:spacing w:val="1"/>
        </w:rPr>
        <w:t> </w:t>
      </w:r>
      <w:r>
        <w:rPr/>
        <w:t>i korištenja</w:t>
      </w:r>
      <w:r>
        <w:rPr>
          <w:spacing w:val="1"/>
        </w:rPr>
        <w:t> </w:t>
      </w:r>
      <w:r>
        <w:rPr/>
        <w:t>čakavštine u</w:t>
      </w:r>
      <w:r>
        <w:rPr>
          <w:spacing w:val="1"/>
        </w:rPr>
        <w:t> </w:t>
      </w:r>
      <w:r>
        <w:rPr/>
        <w:t>pojedinim djelima,</w:t>
      </w:r>
      <w:r>
        <w:rPr>
          <w:spacing w:val="1"/>
        </w:rPr>
        <w:t> </w:t>
      </w:r>
      <w:r>
        <w:rPr/>
        <w:t>Općina</w:t>
      </w:r>
      <w:r>
        <w:rPr>
          <w:spacing w:val="1"/>
        </w:rPr>
        <w:t> </w:t>
      </w:r>
      <w:r>
        <w:rPr/>
        <w:t>Ližnjan</w:t>
      </w:r>
      <w:r>
        <w:rPr>
          <w:spacing w:val="1"/>
        </w:rPr>
        <w:t> </w:t>
      </w:r>
      <w:r>
        <w:rPr/>
        <w:t>dodijelila joj je nagradu za osobite uspjehe i postignuća u književnoj umjetnosti te promociji Ližnjana i</w:t>
      </w:r>
      <w:r>
        <w:rPr>
          <w:spacing w:val="1"/>
        </w:rPr>
        <w:t> </w:t>
      </w:r>
      <w:r>
        <w:rPr/>
        <w:t>ližnjanskog</w:t>
      </w:r>
      <w:r>
        <w:rPr>
          <w:spacing w:val="1"/>
        </w:rPr>
        <w:t> </w:t>
      </w:r>
      <w:r>
        <w:rPr/>
        <w:t>govora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svojim</w:t>
      </w:r>
      <w:r>
        <w:rPr>
          <w:spacing w:val="-7"/>
        </w:rPr>
        <w:t> </w:t>
      </w:r>
      <w:r>
        <w:rPr/>
        <w:t>dijelima.</w:t>
      </w:r>
    </w:p>
    <w:p>
      <w:pPr>
        <w:pStyle w:val="Heading1"/>
        <w:spacing w:before="202"/>
      </w:pPr>
      <w:r>
        <w:rPr/>
        <w:t>Opatijski</w:t>
      </w:r>
      <w:r>
        <w:rPr>
          <w:spacing w:val="-1"/>
        </w:rPr>
        <w:t> </w:t>
      </w:r>
      <w:r>
        <w:rPr/>
        <w:t>dječji</w:t>
      </w:r>
      <w:r>
        <w:rPr>
          <w:spacing w:val="-6"/>
        </w:rPr>
        <w:t> </w:t>
      </w:r>
      <w:r>
        <w:rPr/>
        <w:t>vikend</w:t>
      </w:r>
    </w:p>
    <w:p>
      <w:pPr>
        <w:pStyle w:val="BodyText"/>
        <w:spacing w:before="195"/>
        <w:ind w:left="370" w:right="231"/>
        <w:jc w:val="both"/>
      </w:pPr>
      <w:r>
        <w:rPr/>
        <w:t>Gradska knjižnica Opatija sudjelovala je u </w:t>
      </w:r>
      <w:r>
        <w:rPr>
          <w:b/>
        </w:rPr>
        <w:t>Opatijskom dječjem vikendu</w:t>
      </w:r>
      <w:r>
        <w:rPr/>
        <w:t>, manifestacii koja se održala</w:t>
      </w:r>
      <w:r>
        <w:rPr>
          <w:spacing w:val="1"/>
        </w:rPr>
        <w:t> </w:t>
      </w:r>
      <w:r>
        <w:rPr/>
        <w:t>povodom Dana djeteta, pod geslom “Kad odrastem bit ću…”. Mališani i oni nešto stariji saznali su što to</w:t>
      </w:r>
      <w:r>
        <w:rPr>
          <w:spacing w:val="1"/>
        </w:rPr>
        <w:t> </w:t>
      </w:r>
      <w:r>
        <w:rPr/>
        <w:t>znači biti – knjižničar i što knjižničari sve rade. Što je sve sastavni dio knjižničarskog posla djeca su imala</w:t>
      </w:r>
      <w:r>
        <w:rPr>
          <w:spacing w:val="1"/>
        </w:rPr>
        <w:t> </w:t>
      </w:r>
      <w:r>
        <w:rPr/>
        <w:t>priliku saznati</w:t>
      </w:r>
      <w:r>
        <w:rPr>
          <w:spacing w:val="-7"/>
        </w:rPr>
        <w:t> </w:t>
      </w:r>
      <w:r>
        <w:rPr/>
        <w:t>kroz</w:t>
      </w:r>
      <w:r>
        <w:rPr>
          <w:spacing w:val="-5"/>
        </w:rPr>
        <w:t> </w:t>
      </w:r>
      <w:r>
        <w:rPr/>
        <w:t>knjiške</w:t>
      </w:r>
      <w:r>
        <w:rPr>
          <w:spacing w:val="5"/>
        </w:rPr>
        <w:t> </w:t>
      </w:r>
      <w:r>
        <w:rPr/>
        <w:t>igre</w:t>
      </w:r>
      <w:r>
        <w:rPr>
          <w:spacing w:val="4"/>
        </w:rPr>
        <w:t> </w:t>
      </w:r>
      <w:r>
        <w:rPr/>
        <w:t>i</w:t>
      </w:r>
      <w:r>
        <w:rPr>
          <w:spacing w:val="-7"/>
        </w:rPr>
        <w:t> </w:t>
      </w:r>
      <w:r>
        <w:rPr/>
        <w:t>kreativne radionice</w:t>
      </w:r>
      <w:r>
        <w:rPr>
          <w:spacing w:val="-1"/>
        </w:rPr>
        <w:t> </w:t>
      </w:r>
      <w:r>
        <w:rPr/>
        <w:t>koje su</w:t>
      </w:r>
      <w:r>
        <w:rPr>
          <w:spacing w:val="1"/>
        </w:rPr>
        <w:t> </w:t>
      </w:r>
      <w:r>
        <w:rPr/>
        <w:t>knjižničarke za njih</w:t>
      </w:r>
      <w:r>
        <w:rPr>
          <w:spacing w:val="-4"/>
        </w:rPr>
        <w:t> </w:t>
      </w:r>
      <w:r>
        <w:rPr/>
        <w:t>pripremile.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</w:pPr>
      <w:r>
        <w:rPr/>
        <w:t>Noć</w:t>
      </w:r>
      <w:r>
        <w:rPr>
          <w:spacing w:val="-3"/>
        </w:rPr>
        <w:t> </w:t>
      </w:r>
      <w:r>
        <w:rPr/>
        <w:t>knjige</w:t>
      </w:r>
    </w:p>
    <w:p>
      <w:pPr>
        <w:pStyle w:val="BodyText"/>
        <w:spacing w:before="195"/>
        <w:ind w:left="370" w:right="230"/>
        <w:jc w:val="both"/>
      </w:pPr>
      <w:r>
        <w:rPr/>
        <w:t>Tema </w:t>
      </w:r>
      <w:r>
        <w:rPr>
          <w:b/>
        </w:rPr>
        <w:t>Noći knjige, </w:t>
      </w:r>
      <w:r>
        <w:rPr/>
        <w:t>tradicionalne travanjske knjiške i književne manifestacije koja promiče knjigu i čitanje</w:t>
      </w:r>
      <w:r>
        <w:rPr>
          <w:spacing w:val="1"/>
        </w:rPr>
        <w:t> </w:t>
      </w:r>
      <w:r>
        <w:rPr/>
        <w:t>bila je – </w:t>
      </w:r>
      <w:r>
        <w:rPr>
          <w:b/>
        </w:rPr>
        <w:t>umjetna inteligencija</w:t>
      </w:r>
      <w:r>
        <w:rPr/>
        <w:t>. Povodom toga sve knjižnice u mreži provodile su akciju povrata knjiga uz</w:t>
      </w:r>
      <w:r>
        <w:rPr>
          <w:spacing w:val="1"/>
        </w:rPr>
        <w:t> </w:t>
      </w:r>
      <w:r>
        <w:rPr/>
        <w:t>oprost zakasnine. U Gradskoj knjižnici Opatija postavljena je izložba “Jubileji - 100, 130, 150 mi je godina</w:t>
      </w:r>
      <w:r>
        <w:rPr>
          <w:spacing w:val="1"/>
        </w:rPr>
        <w:t> </w:t>
      </w:r>
      <w:r>
        <w:rPr/>
        <w:t>tek” u kojoj su izložena djela hrvatskih književnika koji ove godine obilježavaju okrugle godišnjice rođenja.</w:t>
      </w:r>
      <w:r>
        <w:rPr>
          <w:spacing w:val="1"/>
        </w:rPr>
        <w:t> </w:t>
      </w:r>
      <w:r>
        <w:rPr/>
        <w:t>Organizirane su igre mozgalice za učenike trećih razreda osnovne škole, a za one nešto starije, srednjoškolce,</w:t>
      </w:r>
      <w:r>
        <w:rPr>
          <w:spacing w:val="-57"/>
        </w:rPr>
        <w:t> </w:t>
      </w:r>
      <w:r>
        <w:rPr/>
        <w:t>održano</w:t>
      </w:r>
      <w:r>
        <w:rPr>
          <w:spacing w:val="1"/>
        </w:rPr>
        <w:t> </w:t>
      </w:r>
      <w:r>
        <w:rPr/>
        <w:t>je predavanje o</w:t>
      </w:r>
      <w:r>
        <w:rPr>
          <w:spacing w:val="1"/>
        </w:rPr>
        <w:t> </w:t>
      </w:r>
      <w:r>
        <w:rPr/>
        <w:t>umjetnoj inteligenciji.</w:t>
      </w:r>
      <w:r>
        <w:rPr>
          <w:spacing w:val="1"/>
        </w:rPr>
        <w:t> </w:t>
      </w:r>
      <w:r>
        <w:rPr/>
        <w:t>Predavanje</w:t>
      </w:r>
      <w:r>
        <w:rPr>
          <w:spacing w:val="1"/>
        </w:rPr>
        <w:t> </w:t>
      </w:r>
      <w:r>
        <w:rPr/>
        <w:t>naziva</w:t>
      </w:r>
      <w:r>
        <w:rPr>
          <w:spacing w:val="1"/>
        </w:rPr>
        <w:t> </w:t>
      </w:r>
      <w:r>
        <w:rPr>
          <w:b/>
        </w:rPr>
        <w:t>Umjetna inteligencija za početnike</w:t>
      </w:r>
      <w:r>
        <w:rPr>
          <w:b/>
          <w:spacing w:val="1"/>
        </w:rPr>
        <w:t> </w:t>
      </w:r>
      <w:r>
        <w:rPr/>
        <w:t>održao</w:t>
      </w:r>
      <w:r>
        <w:rPr>
          <w:spacing w:val="4"/>
        </w:rPr>
        <w:t> </w:t>
      </w:r>
      <w:r>
        <w:rPr/>
        <w:t>je</w:t>
      </w:r>
      <w:r>
        <w:rPr>
          <w:spacing w:val="1"/>
        </w:rPr>
        <w:t> </w:t>
      </w:r>
      <w:r>
        <w:rPr>
          <w:b/>
        </w:rPr>
        <w:t>dr.</w:t>
      </w:r>
      <w:r>
        <w:rPr>
          <w:b/>
          <w:spacing w:val="2"/>
        </w:rPr>
        <w:t> </w:t>
      </w:r>
      <w:r>
        <w:rPr>
          <w:b/>
        </w:rPr>
        <w:t>sc.</w:t>
      </w:r>
      <w:r>
        <w:rPr>
          <w:b/>
          <w:spacing w:val="3"/>
        </w:rPr>
        <w:t> </w:t>
      </w:r>
      <w:r>
        <w:rPr>
          <w:b/>
        </w:rPr>
        <w:t>Damir</w:t>
      </w:r>
      <w:r>
        <w:rPr>
          <w:b/>
          <w:spacing w:val="-5"/>
        </w:rPr>
        <w:t> </w:t>
      </w:r>
      <w:r>
        <w:rPr>
          <w:b/>
        </w:rPr>
        <w:t>Medved</w:t>
      </w:r>
      <w:r>
        <w:rPr>
          <w:b/>
          <w:spacing w:val="4"/>
        </w:rPr>
        <w:t> </w:t>
      </w:r>
      <w:r>
        <w:rPr/>
        <w:t>iz Centra za</w:t>
      </w:r>
      <w:r>
        <w:rPr>
          <w:spacing w:val="-1"/>
        </w:rPr>
        <w:t> </w:t>
      </w:r>
      <w:r>
        <w:rPr/>
        <w:t>inovativne</w:t>
      </w:r>
      <w:r>
        <w:rPr>
          <w:spacing w:val="5"/>
        </w:rPr>
        <w:t> </w:t>
      </w:r>
      <w:r>
        <w:rPr/>
        <w:t>medije Sveučilišta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Rijeci.</w:t>
      </w:r>
    </w:p>
    <w:p>
      <w:pPr>
        <w:spacing w:line="237" w:lineRule="auto" w:before="207"/>
        <w:ind w:left="370" w:right="230" w:firstLine="0"/>
        <w:jc w:val="both"/>
        <w:rPr>
          <w:sz w:val="24"/>
        </w:rPr>
      </w:pPr>
      <w:r>
        <w:rPr>
          <w:sz w:val="24"/>
        </w:rPr>
        <w:t>U </w:t>
      </w:r>
      <w:r>
        <w:rPr>
          <w:b/>
          <w:sz w:val="24"/>
        </w:rPr>
        <w:t>Knjižnici Mošćenička Draga </w:t>
      </w:r>
      <w:r>
        <w:rPr>
          <w:sz w:val="24"/>
        </w:rPr>
        <w:t>održao se </w:t>
      </w:r>
      <w:r>
        <w:rPr>
          <w:b/>
          <w:sz w:val="24"/>
        </w:rPr>
        <w:t>tematski susret čitateljskog kluba </w:t>
      </w:r>
      <w:r>
        <w:rPr>
          <w:sz w:val="24"/>
        </w:rPr>
        <w:t>i pričaonica da djecu iz</w:t>
      </w:r>
      <w:r>
        <w:rPr>
          <w:spacing w:val="1"/>
          <w:sz w:val="24"/>
        </w:rPr>
        <w:t> </w:t>
      </w:r>
      <w:r>
        <w:rPr>
          <w:sz w:val="24"/>
        </w:rPr>
        <w:t>draškog</w:t>
      </w:r>
      <w:r>
        <w:rPr>
          <w:spacing w:val="1"/>
          <w:sz w:val="24"/>
        </w:rPr>
        <w:t> </w:t>
      </w:r>
      <w:r>
        <w:rPr>
          <w:sz w:val="24"/>
        </w:rPr>
        <w:t>vrtića</w:t>
      </w:r>
      <w:r>
        <w:rPr>
          <w:spacing w:val="2"/>
          <w:sz w:val="24"/>
        </w:rPr>
        <w:t> </w:t>
      </w:r>
      <w:r>
        <w:rPr>
          <w:b/>
          <w:sz w:val="24"/>
        </w:rPr>
        <w:t>“Priča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robotima”</w:t>
      </w:r>
      <w:r>
        <w:rPr>
          <w:sz w:val="24"/>
        </w:rPr>
        <w:t>.</w:t>
      </w:r>
    </w:p>
    <w:p>
      <w:pPr>
        <w:spacing w:after="0" w:line="237" w:lineRule="auto"/>
        <w:jc w:val="both"/>
        <w:rPr>
          <w:sz w:val="24"/>
        </w:rPr>
        <w:sectPr>
          <w:pgSz w:w="12240" w:h="15840"/>
          <w:pgMar w:header="0" w:footer="1393" w:top="1060" w:bottom="1660" w:left="480" w:right="620"/>
        </w:sect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6"/>
        <w:gridCol w:w="1536"/>
        <w:gridCol w:w="1536"/>
        <w:gridCol w:w="1537"/>
        <w:gridCol w:w="1536"/>
        <w:gridCol w:w="1536"/>
      </w:tblGrid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Pokazatelji</w:t>
            </w:r>
          </w:p>
          <w:p>
            <w:pPr>
              <w:pStyle w:val="TableParagraph"/>
              <w:spacing w:line="174" w:lineRule="exact" w:before="3"/>
              <w:ind w:left="110"/>
              <w:rPr>
                <w:sz w:val="16"/>
              </w:rPr>
            </w:pPr>
            <w:r>
              <w:rPr>
                <w:sz w:val="16"/>
              </w:rPr>
              <w:t>uspješnosti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Definicija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Jedinica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Polazna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</w:t>
            </w:r>
          </w:p>
        </w:tc>
        <w:tc>
          <w:tcPr>
            <w:tcW w:w="1537" w:type="dxa"/>
          </w:tcPr>
          <w:p>
            <w:pPr>
              <w:pStyle w:val="TableParagraph"/>
              <w:spacing w:line="172" w:lineRule="exact"/>
              <w:ind w:left="111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left="111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31.12.2023.</w:t>
            </w:r>
          </w:p>
        </w:tc>
      </w:tr>
      <w:tr>
        <w:trPr>
          <w:trHeight w:val="551" w:hRule="atLeast"/>
        </w:trPr>
        <w:tc>
          <w:tcPr>
            <w:tcW w:w="1541" w:type="dxa"/>
          </w:tcPr>
          <w:p>
            <w:pPr>
              <w:pStyle w:val="TableParagraph"/>
              <w:tabs>
                <w:tab w:pos="1261" w:val="left" w:leader="none"/>
              </w:tabs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Prosječan</w:t>
              <w:tab/>
              <w:t>broj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posjetitelja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1256" w:val="left" w:leader="none"/>
              </w:tabs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Povećati</w:t>
              <w:tab/>
              <w:t>broj</w:t>
            </w:r>
          </w:p>
          <w:p>
            <w:pPr>
              <w:pStyle w:val="TableParagraph"/>
              <w:tabs>
                <w:tab w:pos="1362" w:val="left" w:leader="none"/>
              </w:tabs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posjetitela</w:t>
              <w:tab/>
              <w:t>na</w:t>
            </w:r>
          </w:p>
          <w:p>
            <w:pPr>
              <w:pStyle w:val="TableParagraph"/>
              <w:spacing w:line="174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događanjima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Broj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7" w:type="dxa"/>
          </w:tcPr>
          <w:p>
            <w:pPr>
              <w:pStyle w:val="TableParagraph"/>
              <w:spacing w:line="17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36" w:type="dxa"/>
          </w:tcPr>
          <w:p>
            <w:pPr>
              <w:pStyle w:val="TableParagraph"/>
              <w:spacing w:line="17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jc w:val="both"/>
      </w:pPr>
      <w:r>
        <w:rPr/>
        <w:t>Tjedan</w:t>
      </w:r>
      <w:r>
        <w:rPr>
          <w:spacing w:val="-1"/>
        </w:rPr>
        <w:t> </w:t>
      </w:r>
      <w:r>
        <w:rPr/>
        <w:t>dobre</w:t>
      </w:r>
      <w:r>
        <w:rPr>
          <w:spacing w:val="-2"/>
        </w:rPr>
        <w:t> </w:t>
      </w:r>
      <w:r>
        <w:rPr/>
        <w:t>dječje</w:t>
      </w:r>
      <w:r>
        <w:rPr>
          <w:spacing w:val="-1"/>
        </w:rPr>
        <w:t> </w:t>
      </w:r>
      <w:r>
        <w:rPr/>
        <w:t>knjige</w:t>
      </w:r>
    </w:p>
    <w:p>
      <w:pPr>
        <w:pStyle w:val="BodyText"/>
        <w:spacing w:before="195"/>
        <w:ind w:left="370" w:right="224"/>
        <w:jc w:val="both"/>
      </w:pPr>
      <w:r>
        <w:rPr/>
        <w:t>U tjednu od 17.do 23. travnja 2023. godine održao se </w:t>
      </w:r>
      <w:r>
        <w:rPr>
          <w:b/>
        </w:rPr>
        <w:t>„Tjedan dobre dječje knjige“</w:t>
      </w:r>
      <w:r>
        <w:rPr/>
        <w:t>, najveća i središnja</w:t>
      </w:r>
      <w:r>
        <w:rPr>
          <w:spacing w:val="1"/>
        </w:rPr>
        <w:t> </w:t>
      </w:r>
      <w:r>
        <w:rPr/>
        <w:t>manifestacija dječje čitateljske kulture u riječkoj regiji, u organiziaciji GK Rijeka. TDDK posvećen je kulturi</w:t>
      </w:r>
      <w:r>
        <w:rPr>
          <w:spacing w:val="-57"/>
        </w:rPr>
        <w:t> </w:t>
      </w:r>
      <w:r>
        <w:rPr/>
        <w:t>čitanja</w:t>
      </w:r>
      <w:r>
        <w:rPr>
          <w:spacing w:val="2"/>
        </w:rPr>
        <w:t> </w:t>
      </w:r>
      <w:r>
        <w:rPr/>
        <w:t>od</w:t>
      </w:r>
      <w:r>
        <w:rPr>
          <w:spacing w:val="3"/>
        </w:rPr>
        <w:t> </w:t>
      </w:r>
      <w:r>
        <w:rPr/>
        <w:t>najranije</w:t>
      </w:r>
      <w:r>
        <w:rPr>
          <w:spacing w:val="2"/>
        </w:rPr>
        <w:t> </w:t>
      </w:r>
      <w:r>
        <w:rPr/>
        <w:t>dobi,</w:t>
      </w:r>
      <w:r>
        <w:rPr>
          <w:spacing w:val="6"/>
        </w:rPr>
        <w:t> </w:t>
      </w:r>
      <w:r>
        <w:rPr/>
        <w:t>razvoju</w:t>
      </w:r>
      <w:r>
        <w:rPr>
          <w:spacing w:val="2"/>
        </w:rPr>
        <w:t> </w:t>
      </w:r>
      <w:r>
        <w:rPr/>
        <w:t>kreativne</w:t>
      </w:r>
      <w:r>
        <w:rPr>
          <w:spacing w:val="3"/>
        </w:rPr>
        <w:t> </w:t>
      </w:r>
      <w:r>
        <w:rPr/>
        <w:t>pismenosti,</w:t>
      </w:r>
      <w:r>
        <w:rPr>
          <w:spacing w:val="9"/>
        </w:rPr>
        <w:t> </w:t>
      </w:r>
      <w:r>
        <w:rPr/>
        <w:t>vizualnoj</w:t>
      </w:r>
      <w:r>
        <w:rPr>
          <w:spacing w:val="-6"/>
        </w:rPr>
        <w:t> </w:t>
      </w:r>
      <w:r>
        <w:rPr/>
        <w:t>kulturi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stvaranju</w:t>
      </w:r>
      <w:r>
        <w:rPr>
          <w:spacing w:val="2"/>
        </w:rPr>
        <w:t> </w:t>
      </w:r>
      <w:r>
        <w:rPr/>
        <w:t>pisanih</w:t>
      </w:r>
      <w:r>
        <w:rPr>
          <w:spacing w:val="3"/>
        </w:rPr>
        <w:t> </w:t>
      </w:r>
      <w:r>
        <w:rPr/>
        <w:t>sadržaja</w:t>
      </w:r>
      <w:r>
        <w:rPr>
          <w:spacing w:val="6"/>
        </w:rPr>
        <w:t> </w:t>
      </w:r>
      <w:r>
        <w:rPr/>
        <w:t>za</w:t>
      </w:r>
      <w:r>
        <w:rPr>
          <w:spacing w:val="3"/>
        </w:rPr>
        <w:t> </w:t>
      </w:r>
      <w:r>
        <w:rPr/>
        <w:t>djecu</w:t>
      </w:r>
      <w:r>
        <w:rPr>
          <w:spacing w:val="-58"/>
        </w:rPr>
        <w:t> </w:t>
      </w:r>
      <w:r>
        <w:rPr/>
        <w:t>i mlade. Tema ovogodišnjeg „Tjedna dobre dječje knjige“ je– </w:t>
      </w:r>
      <w:r>
        <w:rPr>
          <w:b/>
        </w:rPr>
        <w:t>kopanje </w:t>
      </w:r>
      <w:r>
        <w:rPr/>
        <w:t>(nosa pri čitanju, ideja, podataka,</w:t>
      </w:r>
      <w:r>
        <w:rPr>
          <w:spacing w:val="1"/>
        </w:rPr>
        <w:t> </w:t>
      </w:r>
      <w:r>
        <w:rPr/>
        <w:t>zemlje, ceste, po knjigama, po knjižnici, po ormaru, internetu, vrtu...). Gradska knjižica Opatija osmislila je</w:t>
      </w:r>
      <w:r>
        <w:rPr>
          <w:spacing w:val="1"/>
        </w:rPr>
        <w:t> </w:t>
      </w:r>
      <w:r>
        <w:rPr/>
        <w:t>bogat</w:t>
      </w:r>
      <w:r>
        <w:rPr>
          <w:spacing w:val="8"/>
        </w:rPr>
        <w:t> </w:t>
      </w:r>
      <w:r>
        <w:rPr/>
        <w:t>program</w:t>
      </w:r>
      <w:r>
        <w:rPr>
          <w:spacing w:val="-2"/>
        </w:rPr>
        <w:t> </w:t>
      </w:r>
      <w:r>
        <w:rPr/>
        <w:t>za</w:t>
      </w:r>
      <w:r>
        <w:rPr>
          <w:spacing w:val="3"/>
        </w:rPr>
        <w:t> </w:t>
      </w:r>
      <w:r>
        <w:rPr/>
        <w:t>različite</w:t>
      </w:r>
      <w:r>
        <w:rPr>
          <w:spacing w:val="2"/>
        </w:rPr>
        <w:t> </w:t>
      </w:r>
      <w:r>
        <w:rPr/>
        <w:t>dobne</w:t>
      </w:r>
      <w:r>
        <w:rPr>
          <w:spacing w:val="7"/>
        </w:rPr>
        <w:t> </w:t>
      </w:r>
      <w:r>
        <w:rPr/>
        <w:t>skupine,</w:t>
      </w:r>
      <w:r>
        <w:rPr>
          <w:spacing w:val="5"/>
        </w:rPr>
        <w:t> </w:t>
      </w:r>
      <w:r>
        <w:rPr/>
        <w:t>od</w:t>
      </w:r>
      <w:r>
        <w:rPr>
          <w:spacing w:val="2"/>
        </w:rPr>
        <w:t> </w:t>
      </w:r>
      <w:r>
        <w:rPr/>
        <w:t>predškolaca</w:t>
      </w:r>
      <w:r>
        <w:rPr>
          <w:spacing w:val="3"/>
        </w:rPr>
        <w:t> </w:t>
      </w:r>
      <w:r>
        <w:rPr/>
        <w:t>do</w:t>
      </w:r>
      <w:r>
        <w:rPr>
          <w:spacing w:val="7"/>
        </w:rPr>
        <w:t> </w:t>
      </w:r>
      <w:r>
        <w:rPr/>
        <w:t>umirovljenika,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u</w:t>
      </w:r>
      <w:r>
        <w:rPr>
          <w:spacing w:val="7"/>
        </w:rPr>
        <w:t> </w:t>
      </w:r>
      <w:r>
        <w:rPr/>
        <w:t>manifestaciju</w:t>
      </w:r>
      <w:r>
        <w:rPr>
          <w:spacing w:val="7"/>
        </w:rPr>
        <w:t> </w:t>
      </w:r>
      <w:r>
        <w:rPr/>
        <w:t>su</w:t>
      </w:r>
      <w:r>
        <w:rPr>
          <w:spacing w:val="15"/>
        </w:rPr>
        <w:t> </w:t>
      </w:r>
      <w:r>
        <w:rPr/>
        <w:t>se</w:t>
      </w:r>
      <w:r>
        <w:rPr>
          <w:spacing w:val="6"/>
        </w:rPr>
        <w:t> </w:t>
      </w:r>
      <w:r>
        <w:rPr/>
        <w:t>uključile</w:t>
      </w:r>
      <w:r>
        <w:rPr>
          <w:spacing w:val="-57"/>
        </w:rPr>
        <w:t> </w:t>
      </w:r>
      <w:r>
        <w:rPr/>
        <w:t>i knjižnice u ograncima. Program je sadržavao: izložbu naziva </w:t>
      </w:r>
      <w:r>
        <w:rPr>
          <w:b/>
        </w:rPr>
        <w:t>“Kopajmo po zavičajnoj zbirci</w:t>
      </w:r>
      <w:r>
        <w:rPr/>
        <w:t>”, </w:t>
      </w:r>
      <w:r>
        <w:rPr>
          <w:b/>
        </w:rPr>
        <w:t>Kopamo</w:t>
      </w:r>
      <w:r>
        <w:rPr>
          <w:b/>
          <w:spacing w:val="1"/>
        </w:rPr>
        <w:t> </w:t>
      </w:r>
      <w:r>
        <w:rPr>
          <w:b/>
        </w:rPr>
        <w:t>po</w:t>
      </w:r>
      <w:r>
        <w:rPr>
          <w:b/>
          <w:spacing w:val="1"/>
        </w:rPr>
        <w:t> </w:t>
      </w:r>
      <w:r>
        <w:rPr>
          <w:b/>
        </w:rPr>
        <w:t>sjećanjima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susret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Doma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umirovljenike</w:t>
      </w:r>
      <w:r>
        <w:rPr>
          <w:spacing w:val="1"/>
        </w:rPr>
        <w:t> </w:t>
      </w:r>
      <w:r>
        <w:rPr/>
        <w:t>“Volosko”,</w:t>
      </w:r>
      <w:r>
        <w:rPr>
          <w:spacing w:val="1"/>
        </w:rPr>
        <w:t> </w:t>
      </w:r>
      <w:r>
        <w:rPr>
          <w:b/>
        </w:rPr>
        <w:t>Vrtlarimo</w:t>
      </w:r>
      <w:r>
        <w:rPr>
          <w:b/>
          <w:spacing w:val="1"/>
        </w:rPr>
        <w:t> </w:t>
      </w:r>
      <w:r>
        <w:rPr>
          <w:b/>
        </w:rPr>
        <w:t>s</w:t>
      </w:r>
      <w:r>
        <w:rPr>
          <w:b/>
          <w:spacing w:val="1"/>
        </w:rPr>
        <w:t> </w:t>
      </w:r>
      <w:r>
        <w:rPr>
          <w:b/>
        </w:rPr>
        <w:t>Kastorom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kinopričaonica i vrtlarska radionica za učenike područne škole Ičići, organiziran je </w:t>
      </w:r>
      <w:r>
        <w:rPr>
          <w:b/>
        </w:rPr>
        <w:t>susret sa omiljenom</w:t>
      </w:r>
      <w:r>
        <w:rPr>
          <w:b/>
          <w:spacing w:val="1"/>
        </w:rPr>
        <w:t> </w:t>
      </w:r>
      <w:r>
        <w:rPr>
          <w:b/>
        </w:rPr>
        <w:t>dječjom autoricom Jelenom Pervan </w:t>
      </w:r>
      <w:r>
        <w:rPr/>
        <w:t>pod nazivom Piskinja u gostima. Održano je završno predstavljanje</w:t>
      </w:r>
      <w:r>
        <w:rPr>
          <w:spacing w:val="1"/>
        </w:rPr>
        <w:t> </w:t>
      </w:r>
      <w:r>
        <w:rPr/>
        <w:t>govora polaznika “Male škole govorništva” - “Mala škola govorništva” novi je program Gradske knjižnice</w:t>
      </w:r>
      <w:r>
        <w:rPr>
          <w:spacing w:val="1"/>
        </w:rPr>
        <w:t> </w:t>
      </w:r>
      <w:r>
        <w:rPr/>
        <w:t>Opatija</w:t>
      </w:r>
      <w:r>
        <w:rPr>
          <w:spacing w:val="3"/>
        </w:rPr>
        <w:t> </w:t>
      </w:r>
      <w:r>
        <w:rPr/>
        <w:t>koji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započeo</w:t>
      </w:r>
      <w:r>
        <w:rPr>
          <w:spacing w:val="9"/>
        </w:rPr>
        <w:t> </w:t>
      </w:r>
      <w:r>
        <w:rPr/>
        <w:t>potkaj</w:t>
      </w:r>
      <w:r>
        <w:rPr>
          <w:spacing w:val="-5"/>
        </w:rPr>
        <w:t> </w:t>
      </w:r>
      <w:r>
        <w:rPr/>
        <w:t>prošle</w:t>
      </w:r>
      <w:r>
        <w:rPr>
          <w:spacing w:val="4"/>
        </w:rPr>
        <w:t> </w:t>
      </w:r>
      <w:r>
        <w:rPr/>
        <w:t>godine,</w:t>
      </w:r>
      <w:r>
        <w:rPr>
          <w:spacing w:val="6"/>
        </w:rPr>
        <w:t> </w:t>
      </w:r>
      <w:r>
        <w:rPr/>
        <w:t>u</w:t>
      </w:r>
      <w:r>
        <w:rPr>
          <w:spacing w:val="9"/>
        </w:rPr>
        <w:t> </w:t>
      </w:r>
      <w:r>
        <w:rPr/>
        <w:t>“Mjesecu</w:t>
      </w:r>
      <w:r>
        <w:rPr>
          <w:spacing w:val="9"/>
        </w:rPr>
        <w:t> </w:t>
      </w:r>
      <w:r>
        <w:rPr/>
        <w:t>hrvatske</w:t>
      </w:r>
      <w:r>
        <w:rPr>
          <w:spacing w:val="3"/>
        </w:rPr>
        <w:t> </w:t>
      </w:r>
      <w:r>
        <w:rPr/>
        <w:t>knjige”,</w:t>
      </w:r>
      <w:r>
        <w:rPr>
          <w:spacing w:val="7"/>
        </w:rPr>
        <w:t> </w:t>
      </w:r>
      <w:r>
        <w:rPr/>
        <w:t>s</w:t>
      </w:r>
      <w:r>
        <w:rPr>
          <w:spacing w:val="2"/>
        </w:rPr>
        <w:t> </w:t>
      </w:r>
      <w:r>
        <w:rPr/>
        <w:t>ciljem učenja</w:t>
      </w:r>
      <w:r>
        <w:rPr>
          <w:spacing w:val="4"/>
        </w:rPr>
        <w:t> </w:t>
      </w:r>
      <w:r>
        <w:rPr/>
        <w:t>o</w:t>
      </w:r>
      <w:r>
        <w:rPr>
          <w:spacing w:val="13"/>
        </w:rPr>
        <w:t> </w:t>
      </w:r>
      <w:r>
        <w:rPr/>
        <w:t>javnom</w:t>
      </w:r>
      <w:r>
        <w:rPr>
          <w:spacing w:val="5"/>
        </w:rPr>
        <w:t> </w:t>
      </w:r>
      <w:r>
        <w:rPr/>
        <w:t>nastupu</w:t>
      </w:r>
      <w:r>
        <w:rPr>
          <w:spacing w:val="-58"/>
        </w:rPr>
        <w:t> </w:t>
      </w:r>
      <w:r>
        <w:rPr/>
        <w:t>i razvijanja govorničkih vještina. Predavač i voditelj “Male škole govorništva” je diplomirani fonetičar i</w:t>
      </w:r>
      <w:r>
        <w:rPr>
          <w:spacing w:val="1"/>
        </w:rPr>
        <w:t> </w:t>
      </w:r>
      <w:r>
        <w:rPr/>
        <w:t>komunikacijski</w:t>
      </w:r>
      <w:r>
        <w:rPr>
          <w:spacing w:val="1"/>
        </w:rPr>
        <w:t> </w:t>
      </w:r>
      <w:r>
        <w:rPr/>
        <w:t>stručnjak</w:t>
      </w:r>
      <w:r>
        <w:rPr>
          <w:spacing w:val="1"/>
        </w:rPr>
        <w:t> </w:t>
      </w:r>
      <w:r>
        <w:rPr>
          <w:b/>
        </w:rPr>
        <w:t>Davor</w:t>
      </w:r>
      <w:r>
        <w:rPr>
          <w:b/>
          <w:spacing w:val="1"/>
        </w:rPr>
        <w:t> </w:t>
      </w:r>
      <w:r>
        <w:rPr>
          <w:b/>
        </w:rPr>
        <w:t>Stanković</w:t>
      </w:r>
      <w:r>
        <w:rPr/>
        <w:t>,</w:t>
      </w:r>
      <w:r>
        <w:rPr>
          <w:spacing w:val="1"/>
        </w:rPr>
        <w:t> </w:t>
      </w:r>
      <w:r>
        <w:rPr/>
        <w:t>dugogodišnji</w:t>
      </w:r>
      <w:r>
        <w:rPr>
          <w:spacing w:val="1"/>
        </w:rPr>
        <w:t> </w:t>
      </w:r>
      <w:r>
        <w:rPr/>
        <w:t>suradnik</w:t>
      </w:r>
      <w:r>
        <w:rPr>
          <w:spacing w:val="1"/>
        </w:rPr>
        <w:t> </w:t>
      </w:r>
      <w:r>
        <w:rPr/>
        <w:t>Hrvatske</w:t>
      </w:r>
      <w:r>
        <w:rPr>
          <w:spacing w:val="1"/>
        </w:rPr>
        <w:t> </w:t>
      </w:r>
      <w:r>
        <w:rPr/>
        <w:t>televizije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predavač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sveučilištu</w:t>
      </w:r>
      <w:r>
        <w:rPr>
          <w:spacing w:val="1"/>
        </w:rPr>
        <w:t> </w:t>
      </w:r>
      <w:r>
        <w:rPr/>
        <w:t>Vern.</w:t>
      </w:r>
    </w:p>
    <w:p>
      <w:pPr>
        <w:spacing w:line="240" w:lineRule="auto" w:before="206"/>
        <w:ind w:left="370" w:right="222" w:firstLine="0"/>
        <w:jc w:val="both"/>
        <w:rPr>
          <w:sz w:val="24"/>
        </w:rPr>
      </w:pPr>
      <w:r>
        <w:rPr>
          <w:sz w:val="24"/>
        </w:rPr>
        <w:t>U </w:t>
      </w:r>
      <w:r>
        <w:rPr>
          <w:b/>
          <w:sz w:val="24"/>
        </w:rPr>
        <w:t>Knjižnici Kastav </w:t>
      </w:r>
      <w:r>
        <w:rPr>
          <w:sz w:val="24"/>
        </w:rPr>
        <w:t>održala se radionica za vrtićare “</w:t>
      </w:r>
      <w:r>
        <w:rPr>
          <w:b/>
          <w:sz w:val="24"/>
        </w:rPr>
        <w:t>Kopamo u potrazi za blagom u Knjižnici Kastav”.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b/>
          <w:sz w:val="24"/>
        </w:rPr>
        <w:t>Knjižnici Matulji Domaća čakula: “Kopamo po staren škabeline” </w:t>
      </w:r>
      <w:r>
        <w:rPr>
          <w:sz w:val="24"/>
        </w:rPr>
        <w:t>radionica za predškolce.</w:t>
      </w:r>
      <w:r>
        <w:rPr>
          <w:spacing w:val="1"/>
          <w:sz w:val="24"/>
        </w:rPr>
        <w:t> </w:t>
      </w:r>
      <w:r>
        <w:rPr>
          <w:sz w:val="24"/>
        </w:rPr>
        <w:t>U </w:t>
      </w:r>
      <w:r>
        <w:rPr>
          <w:b/>
          <w:sz w:val="24"/>
        </w:rPr>
        <w:t>Knjižnici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Lovran </w:t>
      </w:r>
      <w:r>
        <w:rPr>
          <w:sz w:val="24"/>
        </w:rPr>
        <w:t>“</w:t>
      </w:r>
      <w:r>
        <w:rPr>
          <w:b/>
          <w:sz w:val="24"/>
        </w:rPr>
        <w:t>Vrtlarenje za početnike “</w:t>
      </w:r>
      <w:r>
        <w:rPr>
          <w:sz w:val="24"/>
        </w:rPr>
        <w:t>– izložba vrtlarskih priručnika. U </w:t>
      </w:r>
      <w:r>
        <w:rPr>
          <w:b/>
          <w:sz w:val="24"/>
        </w:rPr>
        <w:t>Knjižnici Mošćenička Draga “Ne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kopaj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kopaj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knjižnici”</w:t>
      </w:r>
      <w:r>
        <w:rPr>
          <w:b/>
          <w:spacing w:val="1"/>
          <w:sz w:val="24"/>
        </w:rPr>
        <w:t> </w:t>
      </w:r>
      <w:r>
        <w:rPr>
          <w:sz w:val="24"/>
        </w:rPr>
        <w:t>radionica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bontonu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učenike</w:t>
      </w:r>
      <w:r>
        <w:rPr>
          <w:spacing w:val="1"/>
          <w:sz w:val="24"/>
        </w:rPr>
        <w:t> </w:t>
      </w:r>
      <w:r>
        <w:rPr>
          <w:sz w:val="24"/>
        </w:rPr>
        <w:t>nižih</w:t>
      </w:r>
      <w:r>
        <w:rPr>
          <w:spacing w:val="1"/>
          <w:sz w:val="24"/>
        </w:rPr>
        <w:t> </w:t>
      </w:r>
      <w:r>
        <w:rPr>
          <w:sz w:val="24"/>
        </w:rPr>
        <w:t>razreda</w:t>
      </w:r>
      <w:r>
        <w:rPr>
          <w:spacing w:val="1"/>
          <w:sz w:val="24"/>
        </w:rPr>
        <w:t> </w:t>
      </w:r>
      <w:r>
        <w:rPr>
          <w:sz w:val="24"/>
        </w:rPr>
        <w:t>osnovne</w:t>
      </w:r>
      <w:r>
        <w:rPr>
          <w:spacing w:val="1"/>
          <w:sz w:val="24"/>
        </w:rPr>
        <w:t> </w:t>
      </w:r>
      <w:r>
        <w:rPr>
          <w:sz w:val="24"/>
        </w:rPr>
        <w:t>škole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Vrtlarska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ČAkulaonica”</w:t>
      </w:r>
      <w:r>
        <w:rPr>
          <w:b/>
          <w:spacing w:val="4"/>
          <w:sz w:val="24"/>
        </w:rPr>
        <w:t> </w:t>
      </w:r>
      <w:r>
        <w:rPr>
          <w:sz w:val="24"/>
        </w:rPr>
        <w:t>pričaonica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predškolce.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6"/>
        <w:gridCol w:w="1536"/>
        <w:gridCol w:w="1536"/>
        <w:gridCol w:w="1537"/>
        <w:gridCol w:w="1536"/>
        <w:gridCol w:w="1536"/>
      </w:tblGrid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Pokazatelji</w:t>
            </w:r>
          </w:p>
          <w:p>
            <w:pPr>
              <w:pStyle w:val="TableParagraph"/>
              <w:spacing w:line="168" w:lineRule="exact" w:before="3"/>
              <w:ind w:left="110"/>
              <w:rPr>
                <w:sz w:val="16"/>
              </w:rPr>
            </w:pPr>
            <w:r>
              <w:rPr>
                <w:sz w:val="16"/>
              </w:rPr>
              <w:t>uspješnosti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Definicija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Jedinica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Polazna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31.12.2023.</w:t>
            </w:r>
          </w:p>
        </w:tc>
      </w:tr>
      <w:tr>
        <w:trPr>
          <w:trHeight w:val="551" w:hRule="atLeast"/>
        </w:trPr>
        <w:tc>
          <w:tcPr>
            <w:tcW w:w="1541" w:type="dxa"/>
          </w:tcPr>
          <w:p>
            <w:pPr>
              <w:pStyle w:val="TableParagraph"/>
              <w:tabs>
                <w:tab w:pos="1261" w:val="left" w:leader="none"/>
              </w:tabs>
              <w:spacing w:line="237" w:lineRule="auto"/>
              <w:ind w:left="110" w:right="12"/>
              <w:rPr>
                <w:sz w:val="16"/>
              </w:rPr>
            </w:pPr>
            <w:r>
              <w:rPr>
                <w:sz w:val="16"/>
              </w:rPr>
              <w:t>Prosječan</w:t>
              <w:tab/>
            </w:r>
            <w:r>
              <w:rPr>
                <w:spacing w:val="-2"/>
                <w:sz w:val="16"/>
              </w:rPr>
              <w:t>broj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posjetitelja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1256" w:val="left" w:leader="none"/>
              </w:tabs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Povećati</w:t>
              <w:tab/>
              <w:t>broj</w:t>
            </w:r>
          </w:p>
          <w:p>
            <w:pPr>
              <w:pStyle w:val="TableParagraph"/>
              <w:tabs>
                <w:tab w:pos="1362" w:val="left" w:leader="none"/>
              </w:tabs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posjetitela</w:t>
              <w:tab/>
              <w:t>na</w:t>
            </w:r>
          </w:p>
          <w:p>
            <w:pPr>
              <w:pStyle w:val="TableParagraph"/>
              <w:spacing w:line="168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događanjima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Broj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jc w:val="both"/>
      </w:pPr>
      <w:r>
        <w:rPr/>
        <w:t>Mjesec</w:t>
      </w:r>
      <w:r>
        <w:rPr>
          <w:spacing w:val="-4"/>
        </w:rPr>
        <w:t> </w:t>
      </w:r>
      <w:r>
        <w:rPr/>
        <w:t>hrvatske</w:t>
      </w:r>
      <w:r>
        <w:rPr>
          <w:spacing w:val="1"/>
        </w:rPr>
        <w:t> </w:t>
      </w:r>
      <w:r>
        <w:rPr/>
        <w:t>knjige</w:t>
      </w:r>
    </w:p>
    <w:p>
      <w:pPr>
        <w:spacing w:line="240" w:lineRule="auto" w:before="194"/>
        <w:ind w:left="370" w:right="219" w:firstLine="0"/>
        <w:jc w:val="both"/>
        <w:rPr>
          <w:sz w:val="24"/>
        </w:rPr>
      </w:pPr>
      <w:r>
        <w:rPr>
          <w:sz w:val="24"/>
        </w:rPr>
        <w:t>Povodom ovogodišnjeg </w:t>
      </w:r>
      <w:r>
        <w:rPr>
          <w:b/>
          <w:sz w:val="24"/>
        </w:rPr>
        <w:t>Mjeseca hrvatske knjige(15.10. do 15.11.)</w:t>
      </w:r>
      <w:r>
        <w:rPr>
          <w:b/>
          <w:spacing w:val="1"/>
          <w:sz w:val="24"/>
        </w:rPr>
        <w:t> </w:t>
      </w:r>
      <w:r>
        <w:rPr>
          <w:sz w:val="24"/>
        </w:rPr>
        <w:t>čija je tema </w:t>
      </w:r>
      <w:r>
        <w:rPr>
          <w:b/>
          <w:sz w:val="24"/>
        </w:rPr>
        <w:t>književno prevođenje,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“Nek’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riječ ne bude strana”</w:t>
      </w:r>
      <w:r>
        <w:rPr>
          <w:b/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Gradskoj knjižnici Opatija gostovala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b/>
          <w:sz w:val="24"/>
        </w:rPr>
        <w:t>književna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urednica,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pjesnikinja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prevoditeljica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Klarić.</w:t>
      </w:r>
      <w:r>
        <w:rPr>
          <w:b/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radionici</w:t>
      </w:r>
      <w:r>
        <w:rPr>
          <w:spacing w:val="1"/>
          <w:sz w:val="24"/>
        </w:rPr>
        <w:t> </w:t>
      </w:r>
      <w:r>
        <w:rPr>
          <w:sz w:val="24"/>
        </w:rPr>
        <w:t>naziva</w:t>
      </w:r>
      <w:r>
        <w:rPr>
          <w:spacing w:val="1"/>
          <w:sz w:val="24"/>
        </w:rPr>
        <w:t> </w:t>
      </w:r>
      <w:r>
        <w:rPr>
          <w:b/>
          <w:sz w:val="24"/>
        </w:rPr>
        <w:t>“Što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pjesnik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htio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reći?”</w:t>
      </w:r>
      <w:r>
        <w:rPr>
          <w:b/>
          <w:spacing w:val="1"/>
          <w:sz w:val="24"/>
        </w:rPr>
        <w:t> </w:t>
      </w:r>
      <w:r>
        <w:rPr>
          <w:sz w:val="24"/>
        </w:rPr>
        <w:t>Maja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učenicima prvog razreda Hoteljersko turističke škole predstavila svoj rad, govorila je o svojim strastima –</w:t>
      </w:r>
      <w:r>
        <w:rPr>
          <w:spacing w:val="1"/>
          <w:sz w:val="24"/>
        </w:rPr>
        <w:t> </w:t>
      </w:r>
      <w:r>
        <w:rPr>
          <w:sz w:val="24"/>
        </w:rPr>
        <w:t>pjesništvu i putovanjima, koja su je i odvela na put oko svijeta</w:t>
      </w:r>
      <w:r>
        <w:rPr>
          <w:b/>
          <w:sz w:val="24"/>
        </w:rPr>
        <w:t>. </w:t>
      </w:r>
      <w:r>
        <w:rPr>
          <w:sz w:val="24"/>
        </w:rPr>
        <w:t>Organizirane su pričaonice i kreativne</w:t>
      </w:r>
      <w:r>
        <w:rPr>
          <w:spacing w:val="1"/>
          <w:sz w:val="24"/>
        </w:rPr>
        <w:t> </w:t>
      </w:r>
      <w:r>
        <w:rPr>
          <w:b/>
          <w:sz w:val="24"/>
        </w:rPr>
        <w:t>radionice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francuskog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jezika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kroz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igru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glazbu</w:t>
      </w:r>
      <w:r>
        <w:rPr>
          <w:b/>
          <w:spacing w:val="1"/>
          <w:sz w:val="24"/>
        </w:rPr>
        <w:t> </w:t>
      </w:r>
      <w:r>
        <w:rPr>
          <w:sz w:val="24"/>
        </w:rPr>
        <w:t>pod</w:t>
      </w:r>
      <w:r>
        <w:rPr>
          <w:spacing w:val="1"/>
          <w:sz w:val="24"/>
        </w:rPr>
        <w:t> </w:t>
      </w:r>
      <w:r>
        <w:rPr>
          <w:sz w:val="24"/>
        </w:rPr>
        <w:t>vodstvom</w:t>
      </w:r>
      <w:r>
        <w:rPr>
          <w:spacing w:val="1"/>
          <w:sz w:val="24"/>
        </w:rPr>
        <w:t> </w:t>
      </w:r>
      <w:r>
        <w:rPr>
          <w:b/>
          <w:sz w:val="24"/>
        </w:rPr>
        <w:t>Jennifer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Lazarić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Jungić.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Autor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putopisac Goran Blažević </w:t>
      </w:r>
      <w:r>
        <w:rPr>
          <w:sz w:val="24"/>
        </w:rPr>
        <w:t>predstavio je svoj najnoviji podhvat predavanjem pod nazivom </w:t>
      </w:r>
      <w:r>
        <w:rPr>
          <w:b/>
          <w:sz w:val="24"/>
        </w:rPr>
        <w:t>“Kontra vjetra”.</w:t>
      </w:r>
      <w:r>
        <w:rPr>
          <w:b/>
          <w:spacing w:val="-57"/>
          <w:sz w:val="24"/>
        </w:rPr>
        <w:t> </w:t>
      </w:r>
      <w:r>
        <w:rPr>
          <w:sz w:val="24"/>
        </w:rPr>
        <w:t>Predstavio je putovanje biciklom od Senegala do Gibraltara, put dugačak 3</w:t>
      </w:r>
      <w:r>
        <w:rPr>
          <w:spacing w:val="1"/>
          <w:sz w:val="24"/>
        </w:rPr>
        <w:t> </w:t>
      </w:r>
      <w:r>
        <w:rPr>
          <w:sz w:val="24"/>
        </w:rPr>
        <w:t>500 kilometara koji je prevalio</w:t>
      </w:r>
      <w:r>
        <w:rPr>
          <w:spacing w:val="1"/>
          <w:sz w:val="24"/>
        </w:rPr>
        <w:t> </w:t>
      </w:r>
      <w:r>
        <w:rPr>
          <w:sz w:val="24"/>
        </w:rPr>
        <w:t>biciklom u društvu Ivana Mladenovića. U središtu interesa bilo je praćenje jedne od tri migracijske rute koje</w:t>
      </w:r>
      <w:r>
        <w:rPr>
          <w:spacing w:val="1"/>
          <w:sz w:val="24"/>
        </w:rPr>
        <w:t> </w:t>
      </w:r>
      <w:r>
        <w:rPr>
          <w:sz w:val="24"/>
        </w:rPr>
        <w:t>afrički</w:t>
      </w:r>
      <w:r>
        <w:rPr>
          <w:spacing w:val="17"/>
          <w:sz w:val="24"/>
        </w:rPr>
        <w:t> </w:t>
      </w:r>
      <w:r>
        <w:rPr>
          <w:sz w:val="24"/>
        </w:rPr>
        <w:t>narodi</w:t>
      </w:r>
      <w:r>
        <w:rPr>
          <w:spacing w:val="7"/>
          <w:sz w:val="24"/>
        </w:rPr>
        <w:t> </w:t>
      </w:r>
      <w:r>
        <w:rPr>
          <w:sz w:val="24"/>
        </w:rPr>
        <w:t>koriste</w:t>
      </w:r>
      <w:r>
        <w:rPr>
          <w:spacing w:val="15"/>
          <w:sz w:val="24"/>
        </w:rPr>
        <w:t> </w:t>
      </w:r>
      <w:r>
        <w:rPr>
          <w:sz w:val="24"/>
        </w:rPr>
        <w:t>u</w:t>
      </w:r>
      <w:r>
        <w:rPr>
          <w:spacing w:val="16"/>
          <w:sz w:val="24"/>
        </w:rPr>
        <w:t> </w:t>
      </w:r>
      <w:r>
        <w:rPr>
          <w:sz w:val="24"/>
        </w:rPr>
        <w:t>pokušaju</w:t>
      </w:r>
      <w:r>
        <w:rPr>
          <w:spacing w:val="16"/>
          <w:sz w:val="24"/>
        </w:rPr>
        <w:t> </w:t>
      </w:r>
      <w:r>
        <w:rPr>
          <w:sz w:val="24"/>
        </w:rPr>
        <w:t>dolaska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Europe.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program</w:t>
      </w:r>
      <w:r>
        <w:rPr>
          <w:spacing w:val="17"/>
          <w:sz w:val="24"/>
        </w:rPr>
        <w:t> </w:t>
      </w:r>
      <w:r>
        <w:rPr>
          <w:sz w:val="24"/>
        </w:rPr>
        <w:t>naziva</w:t>
      </w:r>
      <w:r>
        <w:rPr>
          <w:spacing w:val="30"/>
          <w:sz w:val="24"/>
        </w:rPr>
        <w:t> </w:t>
      </w:r>
      <w:r>
        <w:rPr>
          <w:b/>
          <w:sz w:val="24"/>
        </w:rPr>
        <w:t>“Izgubljeni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prijevodu”</w:t>
      </w:r>
      <w:r>
        <w:rPr>
          <w:b/>
          <w:spacing w:val="25"/>
          <w:sz w:val="24"/>
        </w:rPr>
        <w:t> </w:t>
      </w:r>
      <w:r>
        <w:rPr>
          <w:sz w:val="24"/>
        </w:rPr>
        <w:t>učenici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393" w:top="1140" w:bottom="1660" w:left="480" w:right="620"/>
        </w:sectPr>
      </w:pPr>
    </w:p>
    <w:p>
      <w:pPr>
        <w:spacing w:line="242" w:lineRule="auto" w:before="65"/>
        <w:ind w:left="370" w:right="234" w:firstLine="0"/>
        <w:jc w:val="both"/>
        <w:rPr>
          <w:b/>
          <w:sz w:val="24"/>
        </w:rPr>
      </w:pPr>
      <w:r>
        <w:rPr>
          <w:sz w:val="24"/>
        </w:rPr>
        <w:t>opatijske Osnovne škole iz prve su ruke saznali kako pas postaje potražni pas, kako izgleda obuka potražnih</w:t>
      </w:r>
      <w:r>
        <w:rPr>
          <w:spacing w:val="1"/>
          <w:sz w:val="24"/>
        </w:rPr>
        <w:t> </w:t>
      </w:r>
      <w:r>
        <w:rPr>
          <w:sz w:val="24"/>
        </w:rPr>
        <w:t>pasa i suživot pasa i vodiča. Odlaze li potražni psi u mirovinu i što u njoj rade? Kako pas traga i pronalazi</w:t>
      </w:r>
      <w:r>
        <w:rPr>
          <w:spacing w:val="1"/>
          <w:sz w:val="24"/>
        </w:rPr>
        <w:t> </w:t>
      </w:r>
      <w:r>
        <w:rPr>
          <w:sz w:val="24"/>
        </w:rPr>
        <w:t>djeci su demonstrirali </w:t>
      </w:r>
      <w:r>
        <w:rPr>
          <w:b/>
          <w:sz w:val="24"/>
        </w:rPr>
        <w:t>županijski vatrogasni zapovjednik Mladen Šćulac, vodičkinja Jelena i potražni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pas Kala.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6"/>
        <w:gridCol w:w="1536"/>
        <w:gridCol w:w="1536"/>
        <w:gridCol w:w="1537"/>
        <w:gridCol w:w="1536"/>
        <w:gridCol w:w="1536"/>
      </w:tblGrid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Pokazatelji</w:t>
            </w:r>
          </w:p>
          <w:p>
            <w:pPr>
              <w:pStyle w:val="TableParagraph"/>
              <w:spacing w:line="168" w:lineRule="exact" w:before="3"/>
              <w:ind w:left="110"/>
              <w:rPr>
                <w:sz w:val="16"/>
              </w:rPr>
            </w:pPr>
            <w:r>
              <w:rPr>
                <w:sz w:val="16"/>
              </w:rPr>
              <w:t>uspješnosti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Definicija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Jedinica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Polazna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31.12.2023.</w:t>
            </w:r>
          </w:p>
        </w:tc>
      </w:tr>
      <w:tr>
        <w:trPr>
          <w:trHeight w:val="551" w:hRule="atLeast"/>
        </w:trPr>
        <w:tc>
          <w:tcPr>
            <w:tcW w:w="1541" w:type="dxa"/>
          </w:tcPr>
          <w:p>
            <w:pPr>
              <w:pStyle w:val="TableParagraph"/>
              <w:tabs>
                <w:tab w:pos="1261" w:val="left" w:leader="none"/>
              </w:tabs>
              <w:spacing w:line="244" w:lineRule="auto"/>
              <w:ind w:left="110" w:right="12"/>
              <w:rPr>
                <w:sz w:val="16"/>
              </w:rPr>
            </w:pPr>
            <w:r>
              <w:rPr>
                <w:sz w:val="16"/>
              </w:rPr>
              <w:t>Prosječan</w:t>
              <w:tab/>
            </w:r>
            <w:r>
              <w:rPr>
                <w:spacing w:val="-2"/>
                <w:sz w:val="16"/>
              </w:rPr>
              <w:t>broj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posjetitelja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1256" w:val="left" w:leader="none"/>
              </w:tabs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Povećati</w:t>
              <w:tab/>
              <w:t>broj</w:t>
            </w:r>
          </w:p>
          <w:p>
            <w:pPr>
              <w:pStyle w:val="TableParagraph"/>
              <w:tabs>
                <w:tab w:pos="1363" w:val="left" w:leader="none"/>
              </w:tabs>
              <w:spacing w:line="182" w:lineRule="exact"/>
              <w:ind w:left="105" w:right="13"/>
              <w:rPr>
                <w:sz w:val="16"/>
              </w:rPr>
            </w:pPr>
            <w:r>
              <w:rPr>
                <w:sz w:val="16"/>
              </w:rPr>
              <w:t>posjetitela</w:t>
              <w:tab/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događanjima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Broj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1"/>
        <w:spacing w:before="90"/>
        <w:jc w:val="both"/>
      </w:pPr>
      <w:r>
        <w:rPr/>
        <w:t>Dan</w:t>
      </w:r>
      <w:r>
        <w:rPr>
          <w:spacing w:val="-3"/>
        </w:rPr>
        <w:t> </w:t>
      </w:r>
      <w:r>
        <w:rPr/>
        <w:t>knjižnice</w:t>
      </w:r>
    </w:p>
    <w:p>
      <w:pPr>
        <w:spacing w:line="247" w:lineRule="auto" w:before="195"/>
        <w:ind w:left="370" w:right="228" w:firstLine="0"/>
        <w:jc w:val="both"/>
        <w:rPr>
          <w:b/>
          <w:sz w:val="24"/>
        </w:rPr>
      </w:pPr>
      <w:r>
        <w:rPr>
          <w:sz w:val="24"/>
        </w:rPr>
        <w:t>Povodom Dana</w:t>
      </w:r>
      <w:r>
        <w:rPr>
          <w:spacing w:val="1"/>
          <w:sz w:val="24"/>
        </w:rPr>
        <w:t> </w:t>
      </w:r>
      <w:r>
        <w:rPr>
          <w:sz w:val="24"/>
        </w:rPr>
        <w:t>knjižnice</w:t>
      </w:r>
      <w:r>
        <w:rPr>
          <w:spacing w:val="1"/>
          <w:sz w:val="24"/>
        </w:rPr>
        <w:t> </w:t>
      </w:r>
      <w:r>
        <w:rPr>
          <w:sz w:val="24"/>
        </w:rPr>
        <w:t>30.9.</w:t>
      </w:r>
      <w:r>
        <w:rPr>
          <w:spacing w:val="1"/>
          <w:sz w:val="24"/>
        </w:rPr>
        <w:t> </w:t>
      </w:r>
      <w:r>
        <w:rPr>
          <w:sz w:val="24"/>
        </w:rPr>
        <w:t>postavljena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b/>
          <w:sz w:val="24"/>
        </w:rPr>
        <w:t>izložba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grafita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platnu</w:t>
      </w:r>
      <w:r>
        <w:rPr>
          <w:b/>
          <w:spacing w:val="1"/>
          <w:sz w:val="24"/>
        </w:rPr>
        <w:t> </w:t>
      </w:r>
      <w:r>
        <w:rPr>
          <w:sz w:val="24"/>
        </w:rPr>
        <w:t>opatijskog</w:t>
      </w:r>
      <w:r>
        <w:rPr>
          <w:spacing w:val="1"/>
          <w:sz w:val="24"/>
        </w:rPr>
        <w:t> </w:t>
      </w:r>
      <w:r>
        <w:rPr>
          <w:sz w:val="24"/>
        </w:rPr>
        <w:t>umjetnika</w:t>
      </w:r>
      <w:r>
        <w:rPr>
          <w:spacing w:val="1"/>
          <w:sz w:val="24"/>
        </w:rPr>
        <w:t> </w:t>
      </w:r>
      <w:r>
        <w:rPr>
          <w:b/>
          <w:sz w:val="24"/>
        </w:rPr>
        <w:t>Denisa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Smajlovića.</w:t>
      </w:r>
    </w:p>
    <w:p>
      <w:pPr>
        <w:spacing w:line="240" w:lineRule="auto" w:before="186"/>
        <w:ind w:left="370" w:right="227" w:firstLine="0"/>
        <w:jc w:val="both"/>
        <w:rPr>
          <w:b/>
          <w:sz w:val="24"/>
        </w:rPr>
      </w:pPr>
      <w:r>
        <w:rPr>
          <w:sz w:val="24"/>
        </w:rPr>
        <w:t>Gradska knjižnica i čitaonica “Viktor Car Emin” Opatija u 2023. godini imala je priliku ugostiti kolege</w:t>
      </w:r>
      <w:r>
        <w:rPr>
          <w:spacing w:val="1"/>
          <w:sz w:val="24"/>
        </w:rPr>
        <w:t> </w:t>
      </w:r>
      <w:r>
        <w:rPr>
          <w:sz w:val="24"/>
        </w:rPr>
        <w:t>knjižničare iz </w:t>
      </w:r>
      <w:r>
        <w:rPr>
          <w:b/>
          <w:sz w:val="24"/>
        </w:rPr>
        <w:t>Litve </w:t>
      </w:r>
      <w:r>
        <w:rPr>
          <w:sz w:val="24"/>
        </w:rPr>
        <w:t>koji su nas posjetili u sklopu </w:t>
      </w:r>
      <w:r>
        <w:rPr>
          <w:b/>
          <w:sz w:val="24"/>
        </w:rPr>
        <w:t>Erasmus + </w:t>
      </w:r>
      <w:r>
        <w:rPr>
          <w:sz w:val="24"/>
        </w:rPr>
        <w:t>projekta</w:t>
      </w:r>
      <w:r>
        <w:rPr>
          <w:b/>
          <w:sz w:val="24"/>
        </w:rPr>
        <w:t>, delegaciju Bibliotheke Krakow </w:t>
      </w:r>
      <w:r>
        <w:rPr>
          <w:sz w:val="24"/>
        </w:rPr>
        <w:t>iz</w:t>
      </w:r>
      <w:r>
        <w:rPr>
          <w:spacing w:val="1"/>
          <w:sz w:val="24"/>
        </w:rPr>
        <w:t> </w:t>
      </w:r>
      <w:r>
        <w:rPr>
          <w:b/>
          <w:sz w:val="24"/>
        </w:rPr>
        <w:t>Poljske </w:t>
      </w:r>
      <w:r>
        <w:rPr>
          <w:sz w:val="24"/>
        </w:rPr>
        <w:t>te kolege iz </w:t>
      </w:r>
      <w:r>
        <w:rPr>
          <w:b/>
          <w:sz w:val="24"/>
        </w:rPr>
        <w:t>Knjižnica grada Zagreba. </w:t>
      </w:r>
      <w:r>
        <w:rPr>
          <w:sz w:val="24"/>
        </w:rPr>
        <w:t>Isto tako ugostili smo i male </w:t>
      </w:r>
      <w:r>
        <w:rPr>
          <w:b/>
          <w:sz w:val="24"/>
        </w:rPr>
        <w:t>vijećnike XIV. Saziva Dječjeg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gradskog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vijeća.</w:t>
      </w:r>
    </w:p>
    <w:p>
      <w:pPr>
        <w:spacing w:line="240" w:lineRule="auto" w:before="197"/>
        <w:ind w:left="370" w:right="220" w:firstLine="0"/>
        <w:jc w:val="both"/>
        <w:rPr>
          <w:sz w:val="24"/>
        </w:rPr>
      </w:pPr>
      <w:r>
        <w:rPr>
          <w:sz w:val="24"/>
        </w:rPr>
        <w:t>Tijekom godine održavali su se i radionice u sklopu </w:t>
      </w:r>
      <w:r>
        <w:rPr>
          <w:b/>
          <w:sz w:val="24"/>
        </w:rPr>
        <w:t>programa “Male škole govorništva” </w:t>
      </w:r>
      <w:r>
        <w:rPr>
          <w:sz w:val="24"/>
        </w:rPr>
        <w:t>pod vodstvom</w:t>
      </w:r>
      <w:r>
        <w:rPr>
          <w:spacing w:val="1"/>
          <w:sz w:val="24"/>
        </w:rPr>
        <w:t> </w:t>
      </w:r>
      <w:r>
        <w:rPr>
          <w:b/>
          <w:sz w:val="24"/>
        </w:rPr>
        <w:t>dipl.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fonetičara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Davora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Stankovića;</w:t>
      </w:r>
      <w:r>
        <w:rPr>
          <w:b/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b/>
          <w:sz w:val="24"/>
        </w:rPr>
        <w:t>ranog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učenja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francuskog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jezika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kroz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igru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glazbu</w:t>
      </w:r>
      <w:r>
        <w:rPr>
          <w:b/>
          <w:spacing w:val="1"/>
          <w:sz w:val="24"/>
        </w:rPr>
        <w:t> </w:t>
      </w:r>
      <w:r>
        <w:rPr>
          <w:sz w:val="24"/>
        </w:rPr>
        <w:t>voditeljice </w:t>
      </w:r>
      <w:r>
        <w:rPr>
          <w:b/>
          <w:sz w:val="24"/>
        </w:rPr>
        <w:t>Jennifer Lazarić Jungić, </w:t>
      </w:r>
      <w:r>
        <w:rPr>
          <w:sz w:val="24"/>
        </w:rPr>
        <w:t>biblioterapija odnosno kontinuirani susreti sa korisnicima Doma za</w:t>
      </w:r>
      <w:r>
        <w:rPr>
          <w:spacing w:val="1"/>
          <w:sz w:val="24"/>
        </w:rPr>
        <w:t> </w:t>
      </w:r>
      <w:r>
        <w:rPr>
          <w:sz w:val="24"/>
        </w:rPr>
        <w:t>starije osobe</w:t>
      </w:r>
      <w:r>
        <w:rPr>
          <w:spacing w:val="1"/>
          <w:sz w:val="24"/>
        </w:rPr>
        <w:t> </w:t>
      </w:r>
      <w:r>
        <w:rPr>
          <w:sz w:val="24"/>
        </w:rPr>
        <w:t>“Volosko”.</w:t>
      </w:r>
    </w:p>
    <w:p>
      <w:pPr>
        <w:spacing w:line="240" w:lineRule="auto" w:before="202"/>
        <w:ind w:left="370" w:right="222" w:firstLine="0"/>
        <w:jc w:val="both"/>
        <w:rPr>
          <w:sz w:val="24"/>
        </w:rPr>
      </w:pPr>
      <w:r>
        <w:rPr>
          <w:sz w:val="24"/>
        </w:rPr>
        <w:t>U ograncima </w:t>
      </w:r>
      <w:r>
        <w:rPr>
          <w:b/>
          <w:sz w:val="24"/>
        </w:rPr>
        <w:t>Matulji </w:t>
      </w:r>
      <w:r>
        <w:rPr>
          <w:sz w:val="24"/>
        </w:rPr>
        <w:t>i </w:t>
      </w:r>
      <w:r>
        <w:rPr>
          <w:b/>
          <w:sz w:val="24"/>
        </w:rPr>
        <w:t>Mošćenička Draga </w:t>
      </w:r>
      <w:r>
        <w:rPr>
          <w:sz w:val="24"/>
        </w:rPr>
        <w:t>održavale su se pričaonice i kreativne radionice na čakavskom</w:t>
      </w:r>
      <w:r>
        <w:rPr>
          <w:spacing w:val="1"/>
          <w:sz w:val="24"/>
        </w:rPr>
        <w:t> </w:t>
      </w:r>
      <w:r>
        <w:rPr>
          <w:sz w:val="24"/>
        </w:rPr>
        <w:t>narječju </w:t>
      </w:r>
      <w:r>
        <w:rPr>
          <w:b/>
          <w:sz w:val="24"/>
        </w:rPr>
        <w:t>“Domaća ćakula” </w:t>
      </w:r>
      <w:r>
        <w:rPr>
          <w:sz w:val="24"/>
        </w:rPr>
        <w:t>i </w:t>
      </w:r>
      <w:r>
        <w:rPr>
          <w:b/>
          <w:sz w:val="24"/>
        </w:rPr>
        <w:t>“ČAkulaonice”. </w:t>
      </w:r>
      <w:r>
        <w:rPr>
          <w:sz w:val="24"/>
        </w:rPr>
        <w:t>U </w:t>
      </w:r>
      <w:r>
        <w:rPr>
          <w:b/>
          <w:sz w:val="24"/>
        </w:rPr>
        <w:t>Knjižnici Mošćenička Draga </w:t>
      </w:r>
      <w:r>
        <w:rPr>
          <w:sz w:val="24"/>
        </w:rPr>
        <w:t>održavali su se i redoviti</w:t>
      </w:r>
      <w:r>
        <w:rPr>
          <w:spacing w:val="1"/>
          <w:sz w:val="24"/>
        </w:rPr>
        <w:t> </w:t>
      </w:r>
      <w:r>
        <w:rPr>
          <w:sz w:val="24"/>
        </w:rPr>
        <w:t>sastanci </w:t>
      </w:r>
      <w:r>
        <w:rPr>
          <w:b/>
          <w:sz w:val="24"/>
        </w:rPr>
        <w:t>čitateljskog kluba, </w:t>
      </w:r>
      <w:r>
        <w:rPr>
          <w:sz w:val="24"/>
        </w:rPr>
        <w:t>posjete vrtića i osnovne škole, organizirale su se razne kreativne radionice i</w:t>
      </w:r>
      <w:r>
        <w:rPr>
          <w:spacing w:val="1"/>
          <w:sz w:val="24"/>
        </w:rPr>
        <w:t> </w:t>
      </w:r>
      <w:r>
        <w:rPr>
          <w:sz w:val="24"/>
        </w:rPr>
        <w:t>susreti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poticanje</w:t>
      </w:r>
      <w:r>
        <w:rPr>
          <w:spacing w:val="1"/>
          <w:sz w:val="24"/>
        </w:rPr>
        <w:t> </w:t>
      </w:r>
      <w:r>
        <w:rPr>
          <w:sz w:val="24"/>
        </w:rPr>
        <w:t>čitanja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razvijanje</w:t>
      </w:r>
      <w:r>
        <w:rPr>
          <w:spacing w:val="1"/>
          <w:sz w:val="24"/>
        </w:rPr>
        <w:t> </w:t>
      </w:r>
      <w:r>
        <w:rPr>
          <w:sz w:val="24"/>
        </w:rPr>
        <w:t>čitalačkih</w:t>
      </w:r>
      <w:r>
        <w:rPr>
          <w:spacing w:val="1"/>
          <w:sz w:val="24"/>
        </w:rPr>
        <w:t> </w:t>
      </w:r>
      <w:r>
        <w:rPr>
          <w:sz w:val="24"/>
        </w:rPr>
        <w:t>navika.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  <w:jc w:val="both"/>
      </w:pPr>
      <w:r>
        <w:rPr/>
        <w:t>2.)</w:t>
      </w:r>
      <w:r>
        <w:rPr>
          <w:spacing w:val="-1"/>
        </w:rPr>
        <w:t> </w:t>
      </w:r>
      <w:r>
        <w:rPr/>
        <w:t>Tekući</w:t>
      </w:r>
      <w:r>
        <w:rPr>
          <w:spacing w:val="-3"/>
        </w:rPr>
        <w:t> </w:t>
      </w:r>
      <w:r>
        <w:rPr/>
        <w:t>projekt</w:t>
      </w:r>
      <w:r>
        <w:rPr>
          <w:spacing w:val="-2"/>
        </w:rPr>
        <w:t> </w:t>
      </w:r>
      <w:r>
        <w:rPr/>
        <w:t>T204024</w:t>
      </w:r>
      <w:r>
        <w:rPr>
          <w:spacing w:val="-3"/>
        </w:rPr>
        <w:t> </w:t>
      </w:r>
      <w:r>
        <w:rPr/>
        <w:t>LIBURNIJSKI</w:t>
      </w:r>
      <w:r>
        <w:rPr>
          <w:spacing w:val="-6"/>
        </w:rPr>
        <w:t> </w:t>
      </w:r>
      <w:r>
        <w:rPr/>
        <w:t>LITERARNI</w:t>
      </w:r>
      <w:r>
        <w:rPr>
          <w:spacing w:val="-5"/>
        </w:rPr>
        <w:t> </w:t>
      </w:r>
      <w:r>
        <w:rPr/>
        <w:t>CAMINO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37" w:lineRule="auto"/>
        <w:ind w:left="370" w:right="236"/>
        <w:jc w:val="both"/>
      </w:pPr>
      <w:r>
        <w:rPr>
          <w:color w:val="040404"/>
        </w:rPr>
        <w:t>Povodom proslave Dana grada Opatije, već 6. godinu zaredom, Gradska knjižnica Opatija organizirala je</w:t>
      </w:r>
      <w:r>
        <w:rPr>
          <w:color w:val="040404"/>
          <w:spacing w:val="1"/>
        </w:rPr>
        <w:t> </w:t>
      </w:r>
      <w:r>
        <w:rPr>
          <w:color w:val="040404"/>
        </w:rPr>
        <w:t>Liburnijski</w:t>
      </w:r>
      <w:r>
        <w:rPr>
          <w:color w:val="040404"/>
          <w:spacing w:val="1"/>
        </w:rPr>
        <w:t> </w:t>
      </w:r>
      <w:r>
        <w:rPr>
          <w:color w:val="040404"/>
        </w:rPr>
        <w:t>literarni</w:t>
      </w:r>
      <w:r>
        <w:rPr>
          <w:color w:val="040404"/>
          <w:spacing w:val="-3"/>
        </w:rPr>
        <w:t> </w:t>
      </w:r>
      <w:r>
        <w:rPr>
          <w:color w:val="040404"/>
        </w:rPr>
        <w:t>Camino.</w:t>
      </w:r>
    </w:p>
    <w:p>
      <w:pPr>
        <w:pStyle w:val="BodyText"/>
        <w:spacing w:before="3"/>
        <w:ind w:left="370" w:right="239"/>
        <w:jc w:val="both"/>
      </w:pPr>
      <w:r>
        <w:rPr>
          <w:color w:val="040404"/>
        </w:rPr>
        <w:t>Liburnijski literarni Camino autorska je manifestacija koja spaja književnost, umjetnost, glazbu, rekreaciju i</w:t>
      </w:r>
      <w:r>
        <w:rPr>
          <w:color w:val="040404"/>
          <w:spacing w:val="1"/>
        </w:rPr>
        <w:t> </w:t>
      </w:r>
      <w:r>
        <w:rPr>
          <w:color w:val="040404"/>
        </w:rPr>
        <w:t>gastronomiju u</w:t>
      </w:r>
      <w:r>
        <w:rPr>
          <w:color w:val="040404"/>
          <w:spacing w:val="4"/>
        </w:rPr>
        <w:t> </w:t>
      </w:r>
      <w:r>
        <w:rPr>
          <w:color w:val="040404"/>
        </w:rPr>
        <w:t>jednu</w:t>
      </w:r>
      <w:r>
        <w:rPr>
          <w:color w:val="040404"/>
          <w:spacing w:val="5"/>
        </w:rPr>
        <w:t> </w:t>
      </w:r>
      <w:r>
        <w:rPr>
          <w:color w:val="040404"/>
        </w:rPr>
        <w:t>jedinstvenu cjelinu</w:t>
      </w:r>
      <w:r>
        <w:rPr>
          <w:color w:val="040404"/>
          <w:spacing w:val="6"/>
        </w:rPr>
        <w:t> </w:t>
      </w:r>
      <w:r>
        <w:rPr>
          <w:color w:val="040404"/>
        </w:rPr>
        <w:t>u kojoj</w:t>
      </w:r>
      <w:r>
        <w:rPr>
          <w:color w:val="040404"/>
          <w:spacing w:val="-8"/>
        </w:rPr>
        <w:t> </w:t>
      </w:r>
      <w:r>
        <w:rPr>
          <w:color w:val="040404"/>
        </w:rPr>
        <w:t>svi</w:t>
      </w:r>
      <w:r>
        <w:rPr>
          <w:color w:val="040404"/>
          <w:spacing w:val="-8"/>
        </w:rPr>
        <w:t> </w:t>
      </w:r>
      <w:r>
        <w:rPr>
          <w:color w:val="040404"/>
        </w:rPr>
        <w:t>posjetitelji mogu</w:t>
      </w:r>
      <w:r>
        <w:rPr>
          <w:color w:val="040404"/>
          <w:spacing w:val="1"/>
        </w:rPr>
        <w:t> </w:t>
      </w:r>
      <w:r>
        <w:rPr>
          <w:color w:val="040404"/>
        </w:rPr>
        <w:t>pronaći</w:t>
      </w:r>
      <w:r>
        <w:rPr>
          <w:color w:val="040404"/>
          <w:spacing w:val="-4"/>
        </w:rPr>
        <w:t> </w:t>
      </w:r>
      <w:r>
        <w:rPr>
          <w:color w:val="040404"/>
        </w:rPr>
        <w:t>nešto</w:t>
      </w:r>
      <w:r>
        <w:rPr>
          <w:color w:val="040404"/>
          <w:spacing w:val="4"/>
        </w:rPr>
        <w:t> </w:t>
      </w:r>
      <w:r>
        <w:rPr>
          <w:color w:val="040404"/>
        </w:rPr>
        <w:t>za sebe.</w:t>
      </w:r>
    </w:p>
    <w:p>
      <w:pPr>
        <w:pStyle w:val="BodyText"/>
        <w:spacing w:line="237" w:lineRule="auto" w:before="3"/>
        <w:ind w:left="370" w:right="234"/>
        <w:jc w:val="both"/>
      </w:pPr>
      <w:r>
        <w:rPr>
          <w:color w:val="040404"/>
        </w:rPr>
        <w:t>Radi lošeg vremena morali smo otkazati tradicionalne pješačke ture koje bi inače kretale iz knjižnica Kastav i</w:t>
      </w:r>
      <w:r>
        <w:rPr>
          <w:color w:val="040404"/>
          <w:spacing w:val="-57"/>
        </w:rPr>
        <w:t> </w:t>
      </w:r>
      <w:r>
        <w:rPr>
          <w:color w:val="040404"/>
        </w:rPr>
        <w:t>Lovran</w:t>
      </w:r>
      <w:r>
        <w:rPr>
          <w:color w:val="040404"/>
          <w:spacing w:val="-4"/>
        </w:rPr>
        <w:t> </w:t>
      </w:r>
      <w:r>
        <w:rPr>
          <w:color w:val="040404"/>
        </w:rPr>
        <w:t>prema Opatiji,</w:t>
      </w:r>
      <w:r>
        <w:rPr>
          <w:color w:val="040404"/>
          <w:spacing w:val="4"/>
        </w:rPr>
        <w:t> </w:t>
      </w:r>
      <w:r>
        <w:rPr>
          <w:color w:val="040404"/>
        </w:rPr>
        <w:t>a čitav</w:t>
      </w:r>
      <w:r>
        <w:rPr>
          <w:color w:val="040404"/>
          <w:spacing w:val="-4"/>
        </w:rPr>
        <w:t> </w:t>
      </w:r>
      <w:r>
        <w:rPr>
          <w:color w:val="040404"/>
        </w:rPr>
        <w:t>se</w:t>
      </w:r>
      <w:r>
        <w:rPr>
          <w:color w:val="040404"/>
          <w:spacing w:val="1"/>
        </w:rPr>
        <w:t> </w:t>
      </w:r>
      <w:r>
        <w:rPr>
          <w:color w:val="040404"/>
        </w:rPr>
        <w:t>preostali</w:t>
      </w:r>
      <w:r>
        <w:rPr>
          <w:color w:val="040404"/>
          <w:spacing w:val="-8"/>
        </w:rPr>
        <w:t> </w:t>
      </w:r>
      <w:r>
        <w:rPr>
          <w:color w:val="040404"/>
        </w:rPr>
        <w:t>program</w:t>
      </w:r>
      <w:r>
        <w:rPr>
          <w:color w:val="040404"/>
          <w:spacing w:val="-7"/>
        </w:rPr>
        <w:t> </w:t>
      </w:r>
      <w:r>
        <w:rPr>
          <w:color w:val="040404"/>
        </w:rPr>
        <w:t>preselio</w:t>
      </w:r>
      <w:r>
        <w:rPr>
          <w:color w:val="040404"/>
          <w:spacing w:val="5"/>
        </w:rPr>
        <w:t> </w:t>
      </w:r>
      <w:r>
        <w:rPr>
          <w:color w:val="040404"/>
        </w:rPr>
        <w:t>u</w:t>
      </w:r>
      <w:r>
        <w:rPr>
          <w:color w:val="040404"/>
          <w:spacing w:val="1"/>
        </w:rPr>
        <w:t> </w:t>
      </w:r>
      <w:r>
        <w:rPr>
          <w:color w:val="040404"/>
        </w:rPr>
        <w:t>prostorije</w:t>
      </w:r>
      <w:r>
        <w:rPr>
          <w:color w:val="040404"/>
          <w:spacing w:val="1"/>
        </w:rPr>
        <w:t> </w:t>
      </w:r>
      <w:r>
        <w:rPr>
          <w:color w:val="040404"/>
        </w:rPr>
        <w:t>knjižnice.</w:t>
      </w:r>
    </w:p>
    <w:p>
      <w:pPr>
        <w:pStyle w:val="BodyText"/>
        <w:spacing w:before="3"/>
        <w:ind w:left="370" w:right="230"/>
        <w:jc w:val="both"/>
      </w:pPr>
      <w:r>
        <w:rPr>
          <w:color w:val="040404"/>
        </w:rPr>
        <w:t>Posjetitelji su tako mogli razgledati izložbu fotografija Damira Barešića “Svjetlopisi s puta” nastalih tijekom</w:t>
      </w:r>
      <w:r>
        <w:rPr>
          <w:color w:val="040404"/>
          <w:spacing w:val="1"/>
        </w:rPr>
        <w:t> </w:t>
      </w:r>
      <w:r>
        <w:rPr>
          <w:color w:val="040404"/>
        </w:rPr>
        <w:t>autorovih</w:t>
      </w:r>
      <w:r>
        <w:rPr>
          <w:color w:val="040404"/>
          <w:spacing w:val="1"/>
        </w:rPr>
        <w:t> </w:t>
      </w:r>
      <w:r>
        <w:rPr>
          <w:color w:val="040404"/>
        </w:rPr>
        <w:t>7</w:t>
      </w:r>
      <w:r>
        <w:rPr>
          <w:color w:val="040404"/>
          <w:spacing w:val="1"/>
        </w:rPr>
        <w:t> </w:t>
      </w:r>
      <w:r>
        <w:rPr>
          <w:color w:val="040404"/>
        </w:rPr>
        <w:t>boravaka</w:t>
      </w:r>
      <w:r>
        <w:rPr>
          <w:color w:val="040404"/>
          <w:spacing w:val="1"/>
        </w:rPr>
        <w:t> </w:t>
      </w:r>
      <w:r>
        <w:rPr>
          <w:color w:val="040404"/>
        </w:rPr>
        <w:t>na</w:t>
      </w:r>
      <w:r>
        <w:rPr>
          <w:color w:val="040404"/>
          <w:spacing w:val="1"/>
        </w:rPr>
        <w:t> </w:t>
      </w:r>
      <w:r>
        <w:rPr>
          <w:color w:val="040404"/>
        </w:rPr>
        <w:t>Caminu.</w:t>
      </w:r>
      <w:r>
        <w:rPr>
          <w:color w:val="040404"/>
          <w:spacing w:val="1"/>
        </w:rPr>
        <w:t> </w:t>
      </w:r>
      <w:r>
        <w:rPr>
          <w:color w:val="040404"/>
        </w:rPr>
        <w:t>U</w:t>
      </w:r>
      <w:r>
        <w:rPr>
          <w:color w:val="040404"/>
          <w:spacing w:val="1"/>
        </w:rPr>
        <w:t> </w:t>
      </w:r>
      <w:r>
        <w:rPr>
          <w:color w:val="040404"/>
        </w:rPr>
        <w:t>17:30</w:t>
      </w:r>
      <w:r>
        <w:rPr>
          <w:color w:val="040404"/>
          <w:spacing w:val="1"/>
        </w:rPr>
        <w:t> </w:t>
      </w:r>
      <w:r>
        <w:rPr>
          <w:color w:val="040404"/>
        </w:rPr>
        <w:t>sati</w:t>
      </w:r>
      <w:r>
        <w:rPr>
          <w:color w:val="040404"/>
          <w:spacing w:val="1"/>
        </w:rPr>
        <w:t> </w:t>
      </w:r>
      <w:r>
        <w:rPr>
          <w:color w:val="040404"/>
        </w:rPr>
        <w:t>održala</w:t>
      </w:r>
      <w:r>
        <w:rPr>
          <w:color w:val="040404"/>
          <w:spacing w:val="1"/>
        </w:rPr>
        <w:t> </w:t>
      </w:r>
      <w:r>
        <w:rPr>
          <w:color w:val="040404"/>
        </w:rPr>
        <w:t>se</w:t>
      </w:r>
      <w:r>
        <w:rPr>
          <w:color w:val="040404"/>
          <w:spacing w:val="1"/>
        </w:rPr>
        <w:t> </w:t>
      </w:r>
      <w:r>
        <w:rPr>
          <w:color w:val="040404"/>
        </w:rPr>
        <w:t>likovna</w:t>
      </w:r>
      <w:r>
        <w:rPr>
          <w:color w:val="040404"/>
          <w:spacing w:val="1"/>
        </w:rPr>
        <w:t> </w:t>
      </w:r>
      <w:r>
        <w:rPr>
          <w:color w:val="040404"/>
        </w:rPr>
        <w:t>radionica</w:t>
      </w:r>
      <w:r>
        <w:rPr>
          <w:color w:val="040404"/>
          <w:spacing w:val="1"/>
        </w:rPr>
        <w:t> </w:t>
      </w:r>
      <w:r>
        <w:rPr>
          <w:color w:val="040404"/>
        </w:rPr>
        <w:t>oslikavanja</w:t>
      </w:r>
      <w:r>
        <w:rPr>
          <w:color w:val="040404"/>
          <w:spacing w:val="1"/>
        </w:rPr>
        <w:t> </w:t>
      </w:r>
      <w:r>
        <w:rPr>
          <w:color w:val="040404"/>
        </w:rPr>
        <w:t>oblutaka</w:t>
      </w:r>
      <w:r>
        <w:rPr>
          <w:color w:val="040404"/>
          <w:spacing w:val="1"/>
        </w:rPr>
        <w:t> </w:t>
      </w:r>
      <w:r>
        <w:rPr>
          <w:color w:val="040404"/>
        </w:rPr>
        <w:t>pod</w:t>
      </w:r>
      <w:r>
        <w:rPr>
          <w:color w:val="040404"/>
          <w:spacing w:val="-57"/>
        </w:rPr>
        <w:t> </w:t>
      </w:r>
      <w:r>
        <w:rPr>
          <w:color w:val="040404"/>
        </w:rPr>
        <w:t>vodstvom Zdenke Bilušić, voditeljice odjela za vizualnu kulturu i umjetnost u Gradskoj knjižnici Šibenik.</w:t>
      </w:r>
      <w:r>
        <w:rPr>
          <w:color w:val="040404"/>
          <w:spacing w:val="1"/>
        </w:rPr>
        <w:t> </w:t>
      </w:r>
      <w:r>
        <w:rPr>
          <w:color w:val="040404"/>
        </w:rPr>
        <w:t>Volonteri Crvenog križa izmjerili su tlak okupljenima uz par zdravstvenih savjeta, nakon čega je uslijedilo</w:t>
      </w:r>
      <w:r>
        <w:rPr>
          <w:color w:val="040404"/>
          <w:spacing w:val="1"/>
        </w:rPr>
        <w:t> </w:t>
      </w:r>
      <w:r>
        <w:rPr>
          <w:color w:val="040404"/>
        </w:rPr>
        <w:t>predstavljanje</w:t>
      </w:r>
      <w:r>
        <w:rPr>
          <w:color w:val="040404"/>
          <w:spacing w:val="7"/>
        </w:rPr>
        <w:t> </w:t>
      </w:r>
      <w:r>
        <w:rPr>
          <w:color w:val="040404"/>
        </w:rPr>
        <w:t>dva</w:t>
      </w:r>
      <w:r>
        <w:rPr>
          <w:color w:val="040404"/>
          <w:spacing w:val="7"/>
        </w:rPr>
        <w:t> </w:t>
      </w:r>
      <w:r>
        <w:rPr>
          <w:color w:val="040404"/>
        </w:rPr>
        <w:t>autobiografska</w:t>
      </w:r>
      <w:r>
        <w:rPr>
          <w:color w:val="040404"/>
          <w:spacing w:val="8"/>
        </w:rPr>
        <w:t> </w:t>
      </w:r>
      <w:r>
        <w:rPr>
          <w:color w:val="040404"/>
        </w:rPr>
        <w:t>putopisa.</w:t>
      </w:r>
      <w:r>
        <w:rPr>
          <w:color w:val="040404"/>
          <w:spacing w:val="10"/>
        </w:rPr>
        <w:t> </w:t>
      </w:r>
      <w:r>
        <w:rPr>
          <w:color w:val="040404"/>
        </w:rPr>
        <w:t>Riječ</w:t>
      </w:r>
      <w:r>
        <w:rPr>
          <w:color w:val="040404"/>
          <w:spacing w:val="8"/>
        </w:rPr>
        <w:t> </w:t>
      </w:r>
      <w:r>
        <w:rPr>
          <w:color w:val="040404"/>
        </w:rPr>
        <w:t>je</w:t>
      </w:r>
      <w:r>
        <w:rPr>
          <w:color w:val="040404"/>
          <w:spacing w:val="7"/>
        </w:rPr>
        <w:t> </w:t>
      </w:r>
      <w:r>
        <w:rPr>
          <w:color w:val="040404"/>
        </w:rPr>
        <w:t>o</w:t>
      </w:r>
      <w:r>
        <w:rPr>
          <w:color w:val="040404"/>
          <w:spacing w:val="14"/>
        </w:rPr>
        <w:t> </w:t>
      </w:r>
      <w:r>
        <w:rPr>
          <w:color w:val="040404"/>
        </w:rPr>
        <w:t>knjigama</w:t>
      </w:r>
      <w:r>
        <w:rPr>
          <w:color w:val="040404"/>
          <w:spacing w:val="12"/>
        </w:rPr>
        <w:t> </w:t>
      </w:r>
      <w:r>
        <w:rPr>
          <w:color w:val="040404"/>
        </w:rPr>
        <w:t>“Put</w:t>
      </w:r>
      <w:r>
        <w:rPr>
          <w:color w:val="040404"/>
          <w:spacing w:val="13"/>
        </w:rPr>
        <w:t> </w:t>
      </w:r>
      <w:r>
        <w:rPr>
          <w:color w:val="040404"/>
        </w:rPr>
        <w:t>zvijezda</w:t>
      </w:r>
      <w:r>
        <w:rPr>
          <w:color w:val="040404"/>
          <w:spacing w:val="8"/>
        </w:rPr>
        <w:t> </w:t>
      </w:r>
      <w:r>
        <w:rPr>
          <w:color w:val="040404"/>
        </w:rPr>
        <w:t>1</w:t>
      </w:r>
      <w:r>
        <w:rPr>
          <w:color w:val="040404"/>
          <w:spacing w:val="13"/>
        </w:rPr>
        <w:t> </w:t>
      </w:r>
      <w:r>
        <w:rPr>
          <w:color w:val="040404"/>
        </w:rPr>
        <w:t>i 2”</w:t>
      </w:r>
      <w:r>
        <w:rPr>
          <w:color w:val="040404"/>
          <w:spacing w:val="7"/>
        </w:rPr>
        <w:t> </w:t>
      </w:r>
      <w:r>
        <w:rPr>
          <w:color w:val="040404"/>
        </w:rPr>
        <w:t>autorice</w:t>
      </w:r>
      <w:r>
        <w:rPr>
          <w:color w:val="040404"/>
          <w:spacing w:val="8"/>
        </w:rPr>
        <w:t> </w:t>
      </w:r>
      <w:r>
        <w:rPr>
          <w:color w:val="040404"/>
        </w:rPr>
        <w:t>Natalije</w:t>
      </w:r>
      <w:r>
        <w:rPr>
          <w:color w:val="040404"/>
          <w:spacing w:val="8"/>
        </w:rPr>
        <w:t> </w:t>
      </w:r>
      <w:r>
        <w:rPr>
          <w:color w:val="040404"/>
        </w:rPr>
        <w:t>Jeličić</w:t>
      </w:r>
    </w:p>
    <w:p>
      <w:pPr>
        <w:spacing w:after="0"/>
        <w:jc w:val="both"/>
        <w:sectPr>
          <w:pgSz w:w="12240" w:h="15840"/>
          <w:pgMar w:header="0" w:footer="1393" w:top="1060" w:bottom="1660" w:left="480" w:right="620"/>
        </w:sectPr>
      </w:pPr>
    </w:p>
    <w:p>
      <w:pPr>
        <w:pStyle w:val="BodyText"/>
        <w:spacing w:before="65"/>
        <w:ind w:left="370" w:right="241"/>
        <w:jc w:val="both"/>
      </w:pPr>
      <w:r>
        <w:rPr>
          <w:color w:val="040404"/>
        </w:rPr>
        <w:t>– Natali, koja se čak dva puta otisnula na pješačenje Caminom de Santiagom. Prvi ju je puta u tome omela</w:t>
      </w:r>
      <w:r>
        <w:rPr>
          <w:color w:val="040404"/>
          <w:spacing w:val="1"/>
        </w:rPr>
        <w:t> </w:t>
      </w:r>
      <w:r>
        <w:rPr>
          <w:color w:val="040404"/>
        </w:rPr>
        <w:t>pandemija Korona virusa i potpuno zatvaranje granica, da bi se na kraju svega 6 mjeseci kasnije vratila na</w:t>
      </w:r>
      <w:r>
        <w:rPr>
          <w:color w:val="040404"/>
          <w:spacing w:val="1"/>
        </w:rPr>
        <w:t> </w:t>
      </w:r>
      <w:r>
        <w:rPr>
          <w:color w:val="040404"/>
        </w:rPr>
        <w:t>Camino i uspješno došla do cilja. Program su moderirale Kristina Tolić i Iva Mihovilić. Za gastronomski dio</w:t>
      </w:r>
      <w:r>
        <w:rPr>
          <w:color w:val="040404"/>
          <w:spacing w:val="1"/>
        </w:rPr>
        <w:t> </w:t>
      </w:r>
      <w:r>
        <w:rPr>
          <w:color w:val="040404"/>
        </w:rPr>
        <w:t>bila je zaslužna Doris Vlah, dok je Tartu de Santiago, tradicionalnu tortu od badema pripremila Jasminka</w:t>
      </w:r>
      <w:r>
        <w:rPr>
          <w:color w:val="040404"/>
          <w:spacing w:val="1"/>
        </w:rPr>
        <w:t> </w:t>
      </w:r>
      <w:r>
        <w:rPr>
          <w:color w:val="040404"/>
        </w:rPr>
        <w:t>Sušanj.</w:t>
      </w:r>
      <w:r>
        <w:rPr>
          <w:color w:val="040404"/>
          <w:spacing w:val="3"/>
        </w:rPr>
        <w:t> </w:t>
      </w:r>
      <w:r>
        <w:rPr>
          <w:color w:val="040404"/>
        </w:rPr>
        <w:t>Na</w:t>
      </w:r>
      <w:r>
        <w:rPr>
          <w:color w:val="040404"/>
          <w:spacing w:val="5"/>
        </w:rPr>
        <w:t> </w:t>
      </w:r>
      <w:r>
        <w:rPr>
          <w:color w:val="040404"/>
        </w:rPr>
        <w:t>manifestaciji</w:t>
      </w:r>
      <w:r>
        <w:rPr>
          <w:color w:val="040404"/>
          <w:spacing w:val="2"/>
        </w:rPr>
        <w:t> </w:t>
      </w:r>
      <w:r>
        <w:rPr>
          <w:color w:val="040404"/>
        </w:rPr>
        <w:t>je</w:t>
      </w:r>
      <w:r>
        <w:rPr>
          <w:color w:val="040404"/>
          <w:spacing w:val="1"/>
        </w:rPr>
        <w:t> </w:t>
      </w:r>
      <w:r>
        <w:rPr>
          <w:color w:val="040404"/>
        </w:rPr>
        <w:t>sudjelovalo</w:t>
      </w:r>
      <w:r>
        <w:rPr>
          <w:color w:val="040404"/>
          <w:spacing w:val="5"/>
        </w:rPr>
        <w:t> </w:t>
      </w:r>
      <w:r>
        <w:rPr>
          <w:color w:val="040404"/>
        </w:rPr>
        <w:t>50</w:t>
      </w:r>
      <w:r>
        <w:rPr>
          <w:color w:val="040404"/>
          <w:spacing w:val="2"/>
        </w:rPr>
        <w:t> </w:t>
      </w:r>
      <w:r>
        <w:rPr>
          <w:color w:val="040404"/>
        </w:rPr>
        <w:t>osoba.</w:t>
      </w:r>
    </w:p>
    <w:p>
      <w:pPr>
        <w:pStyle w:val="BodyText"/>
        <w:spacing w:before="3"/>
        <w:ind w:left="370"/>
        <w:jc w:val="both"/>
      </w:pPr>
      <w:r>
        <w:rPr>
          <w:color w:val="040404"/>
        </w:rPr>
        <w:t>Za</w:t>
      </w:r>
      <w:r>
        <w:rPr>
          <w:color w:val="040404"/>
          <w:spacing w:val="-2"/>
        </w:rPr>
        <w:t> </w:t>
      </w:r>
      <w:r>
        <w:rPr>
          <w:color w:val="040404"/>
        </w:rPr>
        <w:t>program</w:t>
      </w:r>
      <w:r>
        <w:rPr>
          <w:color w:val="040404"/>
          <w:spacing w:val="-3"/>
        </w:rPr>
        <w:t> </w:t>
      </w:r>
      <w:r>
        <w:rPr>
          <w:color w:val="040404"/>
        </w:rPr>
        <w:t>je</w:t>
      </w:r>
      <w:r>
        <w:rPr>
          <w:color w:val="040404"/>
          <w:spacing w:val="-1"/>
        </w:rPr>
        <w:t> </w:t>
      </w:r>
      <w:r>
        <w:rPr>
          <w:color w:val="040404"/>
        </w:rPr>
        <w:t>u</w:t>
      </w:r>
      <w:r>
        <w:rPr>
          <w:color w:val="040404"/>
          <w:spacing w:val="-1"/>
        </w:rPr>
        <w:t> </w:t>
      </w:r>
      <w:r>
        <w:rPr>
          <w:color w:val="040404"/>
        </w:rPr>
        <w:t>2023.godini</w:t>
      </w:r>
      <w:r>
        <w:rPr>
          <w:color w:val="040404"/>
          <w:spacing w:val="-9"/>
        </w:rPr>
        <w:t> </w:t>
      </w:r>
      <w:r>
        <w:rPr>
          <w:color w:val="040404"/>
        </w:rPr>
        <w:t>planirano</w:t>
      </w:r>
      <w:r>
        <w:rPr>
          <w:color w:val="040404"/>
          <w:spacing w:val="4"/>
        </w:rPr>
        <w:t> </w:t>
      </w:r>
      <w:r>
        <w:rPr>
          <w:color w:val="040404"/>
        </w:rPr>
        <w:t>2.766,00 eura</w:t>
      </w:r>
      <w:r>
        <w:rPr>
          <w:color w:val="040404"/>
          <w:spacing w:val="3"/>
        </w:rPr>
        <w:t> </w:t>
      </w:r>
      <w:r>
        <w:rPr>
          <w:color w:val="040404"/>
        </w:rPr>
        <w:t>i</w:t>
      </w:r>
      <w:r>
        <w:rPr>
          <w:color w:val="040404"/>
          <w:spacing w:val="-9"/>
        </w:rPr>
        <w:t> </w:t>
      </w:r>
      <w:r>
        <w:rPr>
          <w:color w:val="040404"/>
        </w:rPr>
        <w:t>u potpunosti</w:t>
      </w:r>
      <w:r>
        <w:rPr>
          <w:color w:val="040404"/>
          <w:spacing w:val="-5"/>
        </w:rPr>
        <w:t> </w:t>
      </w:r>
      <w:r>
        <w:rPr>
          <w:color w:val="040404"/>
        </w:rPr>
        <w:t>je</w:t>
      </w:r>
      <w:r>
        <w:rPr>
          <w:color w:val="040404"/>
          <w:spacing w:val="-2"/>
        </w:rPr>
        <w:t> </w:t>
      </w:r>
      <w:r>
        <w:rPr>
          <w:color w:val="040404"/>
        </w:rPr>
        <w:t>realiziran.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6"/>
        <w:gridCol w:w="1536"/>
        <w:gridCol w:w="1536"/>
        <w:gridCol w:w="1537"/>
        <w:gridCol w:w="1536"/>
        <w:gridCol w:w="1536"/>
      </w:tblGrid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Pokazatelji</w:t>
            </w:r>
          </w:p>
          <w:p>
            <w:pPr>
              <w:pStyle w:val="TableParagraph"/>
              <w:spacing w:line="168" w:lineRule="exact" w:before="3"/>
              <w:ind w:left="110"/>
              <w:rPr>
                <w:sz w:val="16"/>
              </w:rPr>
            </w:pPr>
            <w:r>
              <w:rPr>
                <w:sz w:val="16"/>
              </w:rPr>
              <w:t>uspješnosti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Definicija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Jedinica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Polazna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31.12.2023.</w:t>
            </w:r>
          </w:p>
        </w:tc>
      </w:tr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tabs>
                <w:tab w:pos="1261" w:val="left" w:leader="none"/>
              </w:tabs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Prosječan</w:t>
              <w:tab/>
              <w:t>broj</w:t>
            </w:r>
          </w:p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posjetitelja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1256" w:val="left" w:leader="none"/>
              </w:tabs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Povećati</w:t>
              <w:tab/>
              <w:t>broj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posjetitela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Broj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0"/>
        <w:jc w:val="both"/>
      </w:pPr>
      <w:r>
        <w:rPr/>
        <w:t>3.)</w:t>
      </w:r>
      <w:r>
        <w:rPr>
          <w:spacing w:val="-5"/>
        </w:rPr>
        <w:t> </w:t>
      </w:r>
      <w:r>
        <w:rPr/>
        <w:t>Kapitalni</w:t>
      </w:r>
      <w:r>
        <w:rPr>
          <w:spacing w:val="-5"/>
        </w:rPr>
        <w:t> </w:t>
      </w:r>
      <w:r>
        <w:rPr/>
        <w:t>K204020</w:t>
      </w:r>
      <w:r>
        <w:rPr>
          <w:spacing w:val="-6"/>
        </w:rPr>
        <w:t> </w:t>
      </w:r>
      <w:r>
        <w:rPr/>
        <w:t>opremanje</w:t>
      </w:r>
      <w:r>
        <w:rPr>
          <w:spacing w:val="-3"/>
        </w:rPr>
        <w:t> </w:t>
      </w:r>
      <w:r>
        <w:rPr/>
        <w:t>ustanova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kulturi</w:t>
      </w:r>
      <w:r>
        <w:rPr>
          <w:spacing w:val="-1"/>
        </w:rPr>
        <w:t> </w:t>
      </w:r>
      <w:r>
        <w:rPr/>
        <w:t>projekt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5" w:lineRule="exact"/>
        <w:ind w:left="370"/>
        <w:jc w:val="both"/>
      </w:pPr>
      <w:r>
        <w:rPr/>
        <w:t>OPIS</w:t>
      </w:r>
      <w:r>
        <w:rPr>
          <w:spacing w:val="-2"/>
        </w:rPr>
        <w:t> </w:t>
      </w:r>
      <w:r>
        <w:rPr/>
        <w:t>PROGRAMA</w:t>
      </w:r>
    </w:p>
    <w:p>
      <w:pPr>
        <w:pStyle w:val="BodyText"/>
        <w:spacing w:line="275" w:lineRule="exact"/>
        <w:ind w:left="370"/>
        <w:jc w:val="both"/>
      </w:pPr>
      <w:r>
        <w:rPr/>
        <w:t>Kapitalna</w:t>
      </w:r>
      <w:r>
        <w:rPr>
          <w:spacing w:val="-4"/>
        </w:rPr>
        <w:t> </w:t>
      </w:r>
      <w:r>
        <w:rPr/>
        <w:t>ulaganja</w:t>
      </w:r>
      <w:r>
        <w:rPr>
          <w:spacing w:val="-3"/>
        </w:rPr>
        <w:t> </w:t>
      </w:r>
      <w:r>
        <w:rPr/>
        <w:t>odnosila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nabavu</w:t>
      </w:r>
      <w:r>
        <w:rPr>
          <w:spacing w:val="-3"/>
        </w:rPr>
        <w:t> </w:t>
      </w:r>
      <w:r>
        <w:rPr/>
        <w:t>knjižnične</w:t>
      </w:r>
      <w:r>
        <w:rPr>
          <w:spacing w:val="-3"/>
        </w:rPr>
        <w:t> </w:t>
      </w:r>
      <w:r>
        <w:rPr/>
        <w:t>građe</w:t>
      </w:r>
      <w:r>
        <w:rPr>
          <w:spacing w:val="1"/>
        </w:rPr>
        <w:t> </w:t>
      </w:r>
      <w:r>
        <w:rPr/>
        <w:t>i</w:t>
      </w:r>
      <w:r>
        <w:rPr>
          <w:spacing w:val="-11"/>
        </w:rPr>
        <w:t> </w:t>
      </w:r>
      <w:r>
        <w:rPr/>
        <w:t>opreme.</w:t>
      </w:r>
    </w:p>
    <w:p>
      <w:pPr>
        <w:pStyle w:val="BodyText"/>
        <w:spacing w:line="237" w:lineRule="auto" w:before="4"/>
        <w:ind w:left="370" w:right="225"/>
        <w:jc w:val="both"/>
      </w:pPr>
      <w:r>
        <w:rPr/>
        <w:t>Program se odvija u skladu s planom kapitalnih ulaganja Grada Opatije i susjednih gradova i općina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Liburnije.</w:t>
      </w:r>
      <w:r>
        <w:rPr>
          <w:spacing w:val="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nabave knjižnične građe</w:t>
      </w:r>
      <w:r>
        <w:rPr>
          <w:spacing w:val="9"/>
        </w:rPr>
        <w:t> </w:t>
      </w:r>
      <w:r>
        <w:rPr/>
        <w:t>i</w:t>
      </w:r>
      <w:r>
        <w:rPr>
          <w:spacing w:val="-7"/>
        </w:rPr>
        <w:t> </w:t>
      </w:r>
      <w:r>
        <w:rPr/>
        <w:t>opreme</w:t>
      </w:r>
      <w:r>
        <w:rPr>
          <w:spacing w:val="6"/>
        </w:rPr>
        <w:t> </w:t>
      </w:r>
      <w:r>
        <w:rPr/>
        <w:t>izvršen</w:t>
      </w:r>
      <w:r>
        <w:rPr>
          <w:spacing w:val="1"/>
        </w:rPr>
        <w:t> </w:t>
      </w:r>
      <w:r>
        <w:rPr/>
        <w:t>je u</w:t>
      </w:r>
      <w:r>
        <w:rPr>
          <w:spacing w:val="1"/>
        </w:rPr>
        <w:t> </w:t>
      </w:r>
      <w:r>
        <w:rPr/>
        <w:t>cijelosti.</w:t>
      </w:r>
    </w:p>
    <w:p>
      <w:pPr>
        <w:pStyle w:val="BodyText"/>
        <w:spacing w:before="201"/>
        <w:ind w:left="370"/>
        <w:jc w:val="both"/>
      </w:pPr>
      <w:r>
        <w:rPr/>
        <w:t>OBRAZLOŽENJE</w:t>
      </w:r>
      <w:r>
        <w:rPr>
          <w:spacing w:val="-4"/>
        </w:rPr>
        <w:t> </w:t>
      </w:r>
      <w:r>
        <w:rPr/>
        <w:t>IZVRŠENJA</w:t>
      </w:r>
      <w:r>
        <w:rPr>
          <w:spacing w:val="-10"/>
        </w:rPr>
        <w:t> </w:t>
      </w:r>
      <w:r>
        <w:rPr/>
        <w:t>PROGRAMA</w:t>
      </w:r>
    </w:p>
    <w:p>
      <w:pPr>
        <w:pStyle w:val="BodyText"/>
        <w:spacing w:before="204"/>
        <w:ind w:left="370" w:right="227"/>
        <w:jc w:val="both"/>
      </w:pPr>
      <w:r>
        <w:rPr/>
        <w:t>71.758,62 eura sredstva realizirano je shodno financijskom planu koji obuhvaća nabavu knjiga , dok   iznos</w:t>
      </w:r>
      <w:r>
        <w:rPr>
          <w:spacing w:val="1"/>
        </w:rPr>
        <w:t> </w:t>
      </w:r>
      <w:r>
        <w:rPr/>
        <w:t>od 7.959,28 eura obuhvaća</w:t>
      </w:r>
      <w:r>
        <w:rPr>
          <w:spacing w:val="1"/>
        </w:rPr>
        <w:t> </w:t>
      </w:r>
      <w:r>
        <w:rPr/>
        <w:t>informatičku opremu , stolice za čitaonicu i odvlaživač zraka za Memorijalnu</w:t>
      </w:r>
      <w:r>
        <w:rPr>
          <w:spacing w:val="1"/>
        </w:rPr>
        <w:t> </w:t>
      </w:r>
      <w:r>
        <w:rPr/>
        <w:t>sobu</w:t>
      </w:r>
      <w:r>
        <w:rPr>
          <w:spacing w:val="1"/>
        </w:rPr>
        <w:t> </w:t>
      </w:r>
      <w:r>
        <w:rPr/>
        <w:t>Viktora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Emina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before="199"/>
        <w:ind w:left="370" w:right="236"/>
        <w:jc w:val="both"/>
      </w:pPr>
      <w:r>
        <w:rPr/>
        <w:t>Knjižnična</w:t>
      </w:r>
      <w:r>
        <w:rPr>
          <w:spacing w:val="11"/>
        </w:rPr>
        <w:t> </w:t>
      </w:r>
      <w:r>
        <w:rPr/>
        <w:t>građa</w:t>
      </w:r>
      <w:r>
        <w:rPr>
          <w:spacing w:val="17"/>
        </w:rPr>
        <w:t> </w:t>
      </w:r>
      <w:r>
        <w:rPr/>
        <w:t>nabavljena</w:t>
      </w:r>
      <w:r>
        <w:rPr>
          <w:spacing w:val="16"/>
        </w:rPr>
        <w:t> </w:t>
      </w:r>
      <w:r>
        <w:rPr/>
        <w:t>je</w:t>
      </w:r>
      <w:r>
        <w:rPr>
          <w:spacing w:val="12"/>
        </w:rPr>
        <w:t> </w:t>
      </w:r>
      <w:r>
        <w:rPr/>
        <w:t>prema</w:t>
      </w:r>
      <w:r>
        <w:rPr>
          <w:spacing w:val="12"/>
        </w:rPr>
        <w:t> </w:t>
      </w:r>
      <w:r>
        <w:rPr/>
        <w:t>propisanim</w:t>
      </w:r>
      <w:r>
        <w:rPr>
          <w:spacing w:val="13"/>
        </w:rPr>
        <w:t> </w:t>
      </w:r>
      <w:r>
        <w:rPr/>
        <w:t>kriterijima</w:t>
      </w:r>
      <w:r>
        <w:rPr>
          <w:spacing w:val="17"/>
        </w:rPr>
        <w:t> </w:t>
      </w:r>
      <w:r>
        <w:rPr/>
        <w:t>i</w:t>
      </w:r>
      <w:r>
        <w:rPr>
          <w:spacing w:val="9"/>
        </w:rPr>
        <w:t> </w:t>
      </w:r>
      <w:r>
        <w:rPr/>
        <w:t>nakon</w:t>
      </w:r>
      <w:r>
        <w:rPr>
          <w:spacing w:val="8"/>
        </w:rPr>
        <w:t> </w:t>
      </w:r>
      <w:r>
        <w:rPr/>
        <w:t>obrade</w:t>
      </w:r>
      <w:r>
        <w:rPr>
          <w:spacing w:val="11"/>
        </w:rPr>
        <w:t> </w:t>
      </w:r>
      <w:r>
        <w:rPr/>
        <w:t>omogućen</w:t>
      </w:r>
      <w:r>
        <w:rPr>
          <w:spacing w:val="13"/>
        </w:rPr>
        <w:t> </w:t>
      </w:r>
      <w:r>
        <w:rPr/>
        <w:t>je</w:t>
      </w:r>
      <w:r>
        <w:rPr>
          <w:spacing w:val="12"/>
        </w:rPr>
        <w:t> </w:t>
      </w:r>
      <w:r>
        <w:rPr/>
        <w:t>pristup.</w:t>
      </w:r>
      <w:r>
        <w:rPr>
          <w:spacing w:val="14"/>
        </w:rPr>
        <w:t> </w:t>
      </w:r>
      <w:r>
        <w:rPr/>
        <w:t>Pretežito</w:t>
      </w:r>
      <w:r>
        <w:rPr>
          <w:spacing w:val="-57"/>
        </w:rPr>
        <w:t> </w:t>
      </w:r>
      <w:r>
        <w:rPr/>
        <w:t>je nabavljena beletristika za odrasle i mladež, referentna građa, periodičke publikacije (10 naslova), lokalne I</w:t>
      </w:r>
      <w:r>
        <w:rPr>
          <w:spacing w:val="1"/>
        </w:rPr>
        <w:t> </w:t>
      </w:r>
      <w:r>
        <w:rPr/>
        <w:t>regionalne novine,</w:t>
      </w:r>
      <w:r>
        <w:rPr>
          <w:spacing w:val="3"/>
        </w:rPr>
        <w:t> </w:t>
      </w:r>
      <w:r>
        <w:rPr/>
        <w:t>zavičajna</w:t>
      </w:r>
      <w:r>
        <w:rPr>
          <w:spacing w:val="1"/>
        </w:rPr>
        <w:t> </w:t>
      </w:r>
      <w:r>
        <w:rPr/>
        <w:t>građa te kao</w:t>
      </w:r>
      <w:r>
        <w:rPr>
          <w:spacing w:val="6"/>
        </w:rPr>
        <w:t> </w:t>
      </w:r>
      <w:r>
        <w:rPr/>
        <w:t>nova usluga uvedena</w:t>
      </w:r>
      <w:r>
        <w:rPr>
          <w:spacing w:val="6"/>
        </w:rPr>
        <w:t> </w:t>
      </w:r>
      <w:r>
        <w:rPr/>
        <w:t>je e-knjiga.</w:t>
      </w:r>
    </w:p>
    <w:p>
      <w:pPr>
        <w:pStyle w:val="BodyText"/>
        <w:ind w:left="370" w:right="223"/>
        <w:jc w:val="both"/>
      </w:pPr>
      <w:r>
        <w:rPr/>
        <w:t>Knjižnična građa nabavljana je kupnjom, poklonima i otkupom Ministarstva kulture (tzv. društveno vrijedna</w:t>
      </w:r>
      <w:r>
        <w:rPr>
          <w:spacing w:val="1"/>
        </w:rPr>
        <w:t> </w:t>
      </w:r>
      <w:r>
        <w:rPr/>
        <w:t>knjiga)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kriteriju</w:t>
      </w:r>
      <w:r>
        <w:rPr>
          <w:spacing w:val="1"/>
        </w:rPr>
        <w:t> </w:t>
      </w:r>
      <w:r>
        <w:rPr/>
        <w:t>manjkavosti u</w:t>
      </w:r>
      <w:r>
        <w:rPr>
          <w:spacing w:val="1"/>
        </w:rPr>
        <w:t> </w:t>
      </w:r>
      <w:r>
        <w:rPr/>
        <w:t>fondu,</w:t>
      </w:r>
      <w:r>
        <w:rPr>
          <w:spacing w:val="1"/>
        </w:rPr>
        <w:t> </w:t>
      </w:r>
      <w:r>
        <w:rPr/>
        <w:t>potrebama</w:t>
      </w:r>
      <w:r>
        <w:rPr>
          <w:spacing w:val="1"/>
        </w:rPr>
        <w:t> </w:t>
      </w:r>
      <w:r>
        <w:rPr/>
        <w:t>korisnika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standardu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narodne</w:t>
      </w:r>
      <w:r>
        <w:rPr>
          <w:spacing w:val="1"/>
        </w:rPr>
        <w:t> </w:t>
      </w:r>
      <w:r>
        <w:rPr/>
        <w:t>knjižnice</w:t>
      </w:r>
      <w:r>
        <w:rPr>
          <w:spacing w:val="1"/>
        </w:rPr>
        <w:t> </w:t>
      </w:r>
      <w:r>
        <w:rPr/>
        <w:t>(45%</w:t>
      </w:r>
      <w:r>
        <w:rPr>
          <w:spacing w:val="1"/>
        </w:rPr>
        <w:t> </w:t>
      </w:r>
      <w:r>
        <w:rPr/>
        <w:t>beletristike, 25%znanstvene i popularno-znanstvene literature, 27% literature za djecu i 3% referentne).</w:t>
      </w:r>
      <w:r>
        <w:rPr>
          <w:spacing w:val="1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knjižničnog</w:t>
      </w:r>
      <w:r>
        <w:rPr>
          <w:spacing w:val="1"/>
        </w:rPr>
        <w:t> </w:t>
      </w:r>
      <w:r>
        <w:rPr/>
        <w:t>fonda</w:t>
      </w:r>
      <w:r>
        <w:rPr>
          <w:spacing w:val="1"/>
        </w:rPr>
        <w:t> </w:t>
      </w:r>
      <w:r>
        <w:rPr/>
        <w:t>dinamičan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proces</w:t>
      </w:r>
      <w:r>
        <w:rPr>
          <w:spacing w:val="1"/>
        </w:rPr>
        <w:t> </w:t>
      </w:r>
      <w:r>
        <w:rPr/>
        <w:t>koji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sastoji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stalnog</w:t>
      </w:r>
      <w:r>
        <w:rPr>
          <w:spacing w:val="1"/>
        </w:rPr>
        <w:t> </w:t>
      </w:r>
      <w:r>
        <w:rPr/>
        <w:t>priljeva</w:t>
      </w:r>
      <w:r>
        <w:rPr>
          <w:spacing w:val="1"/>
        </w:rPr>
        <w:t> </w:t>
      </w:r>
      <w:r>
        <w:rPr/>
        <w:t>nove</w:t>
      </w:r>
      <w:r>
        <w:rPr>
          <w:spacing w:val="1"/>
        </w:rPr>
        <w:t> </w:t>
      </w:r>
      <w:r>
        <w:rPr/>
        <w:t>građe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kontinuiranog izlučivanja i otpisa zastarijele, uništene, otuđene ili oštećene. Nabava nove građe temelji se na</w:t>
      </w:r>
      <w:r>
        <w:rPr>
          <w:spacing w:val="1"/>
        </w:rPr>
        <w:t> </w:t>
      </w:r>
      <w:r>
        <w:rPr/>
        <w:t>stručnim</w:t>
      </w:r>
      <w:r>
        <w:rPr>
          <w:spacing w:val="-8"/>
        </w:rPr>
        <w:t> </w:t>
      </w:r>
      <w:r>
        <w:rPr/>
        <w:t>procijenama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u</w:t>
      </w:r>
      <w:r>
        <w:rPr>
          <w:spacing w:val="1"/>
        </w:rPr>
        <w:t> </w:t>
      </w:r>
      <w:r>
        <w:rPr/>
        <w:t>skladu</w:t>
      </w:r>
      <w:r>
        <w:rPr>
          <w:spacing w:val="2"/>
        </w:rPr>
        <w:t> </w:t>
      </w:r>
      <w:r>
        <w:rPr/>
        <w:t>s</w:t>
      </w:r>
      <w:r>
        <w:rPr>
          <w:spacing w:val="4"/>
        </w:rPr>
        <w:t> </w:t>
      </w:r>
      <w:r>
        <w:rPr/>
        <w:t>važećim</w:t>
      </w:r>
      <w:r>
        <w:rPr>
          <w:spacing w:val="-4"/>
        </w:rPr>
        <w:t> </w:t>
      </w:r>
      <w:r>
        <w:rPr/>
        <w:t>zakonima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propisima.</w:t>
      </w:r>
    </w:p>
    <w:p>
      <w:pPr>
        <w:pStyle w:val="BodyText"/>
        <w:ind w:left="370"/>
        <w:jc w:val="both"/>
      </w:pPr>
      <w:r>
        <w:rPr/>
        <w:t>Sve</w:t>
      </w:r>
      <w:r>
        <w:rPr>
          <w:spacing w:val="-5"/>
        </w:rPr>
        <w:t> </w:t>
      </w:r>
      <w:r>
        <w:rPr/>
        <w:t>nabavljene</w:t>
      </w:r>
      <w:r>
        <w:rPr>
          <w:spacing w:val="-4"/>
        </w:rPr>
        <w:t> </w:t>
      </w:r>
      <w:r>
        <w:rPr/>
        <w:t>knjige</w:t>
      </w:r>
      <w:r>
        <w:rPr>
          <w:spacing w:val="-5"/>
        </w:rPr>
        <w:t> </w:t>
      </w:r>
      <w:r>
        <w:rPr/>
        <w:t>stručno su</w:t>
      </w:r>
      <w:r>
        <w:rPr>
          <w:spacing w:val="-3"/>
        </w:rPr>
        <w:t> </w:t>
      </w:r>
      <w:r>
        <w:rPr/>
        <w:t>obrađene,</w:t>
      </w:r>
      <w:r>
        <w:rPr>
          <w:spacing w:val="-2"/>
        </w:rPr>
        <w:t> </w:t>
      </w:r>
      <w:r>
        <w:rPr/>
        <w:t>signirane,</w:t>
      </w:r>
      <w:r>
        <w:rPr>
          <w:spacing w:val="-1"/>
        </w:rPr>
        <w:t> </w:t>
      </w:r>
      <w:r>
        <w:rPr/>
        <w:t>katalogizirane.</w:t>
      </w:r>
    </w:p>
    <w:p>
      <w:pPr>
        <w:pStyle w:val="BodyText"/>
        <w:spacing w:before="7"/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6"/>
        <w:gridCol w:w="1536"/>
        <w:gridCol w:w="1536"/>
        <w:gridCol w:w="1537"/>
        <w:gridCol w:w="1536"/>
        <w:gridCol w:w="1536"/>
      </w:tblGrid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Pokazatelji</w:t>
            </w:r>
          </w:p>
          <w:p>
            <w:pPr>
              <w:pStyle w:val="TableParagraph"/>
              <w:spacing w:line="168" w:lineRule="exact" w:before="3"/>
              <w:ind w:left="110"/>
              <w:rPr>
                <w:sz w:val="16"/>
              </w:rPr>
            </w:pPr>
            <w:r>
              <w:rPr>
                <w:sz w:val="16"/>
              </w:rPr>
              <w:t>uspješnosti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Definicija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Jedinica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Polazna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2023.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31.12.2023.</w:t>
            </w:r>
          </w:p>
        </w:tc>
      </w:tr>
      <w:tr>
        <w:trPr>
          <w:trHeight w:val="369" w:hRule="atLeast"/>
        </w:trPr>
        <w:tc>
          <w:tcPr>
            <w:tcW w:w="1541" w:type="dxa"/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novonabavljene</w:t>
            </w:r>
          </w:p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građe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1256" w:val="left" w:leader="none"/>
              </w:tabs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Povećati</w:t>
              <w:tab/>
              <w:t>broj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novonabavljene</w:t>
            </w:r>
            <w:r>
              <w:rPr>
                <w:spacing w:val="53"/>
                <w:sz w:val="16"/>
              </w:rPr>
              <w:t> </w:t>
            </w:r>
            <w:r>
              <w:rPr>
                <w:w w:val="95"/>
                <w:sz w:val="16"/>
              </w:rPr>
              <w:t>građe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Broj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5069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5069</w:t>
            </w:r>
          </w:p>
        </w:tc>
        <w:tc>
          <w:tcPr>
            <w:tcW w:w="1536" w:type="dxa"/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5069</w:t>
            </w:r>
          </w:p>
        </w:tc>
      </w:tr>
    </w:tbl>
    <w:p>
      <w:pPr>
        <w:spacing w:after="0" w:line="178" w:lineRule="exact"/>
        <w:jc w:val="right"/>
        <w:rPr>
          <w:sz w:val="16"/>
        </w:rPr>
        <w:sectPr>
          <w:pgSz w:w="12240" w:h="15840"/>
          <w:pgMar w:header="0" w:footer="1393" w:top="1060" w:bottom="1660" w:left="480" w:right="620"/>
        </w:sectPr>
      </w:pPr>
    </w:p>
    <w:p>
      <w:pPr>
        <w:pStyle w:val="Heading1"/>
        <w:spacing w:before="70"/>
      </w:pPr>
      <w:r>
        <w:rPr/>
        <w:t>VI.POSEBNI</w:t>
      </w:r>
      <w:r>
        <w:rPr>
          <w:spacing w:val="-7"/>
        </w:rPr>
        <w:t> </w:t>
      </w:r>
      <w:r>
        <w:rPr/>
        <w:t>IZVJEŠTAJI</w:t>
      </w: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75" w:lineRule="exact" w:before="228" w:after="0"/>
        <w:ind w:left="552" w:right="0" w:hanging="183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KORIŠTENJU</w:t>
      </w:r>
      <w:r>
        <w:rPr>
          <w:spacing w:val="-5"/>
          <w:sz w:val="24"/>
        </w:rPr>
        <w:t> </w:t>
      </w:r>
      <w:r>
        <w:rPr>
          <w:sz w:val="24"/>
        </w:rPr>
        <w:t>SREDSTAVA</w:t>
      </w:r>
      <w:r>
        <w:rPr>
          <w:spacing w:val="-5"/>
          <w:sz w:val="24"/>
        </w:rPr>
        <w:t> </w:t>
      </w:r>
      <w:r>
        <w:rPr>
          <w:sz w:val="24"/>
        </w:rPr>
        <w:t>FONDOVA</w:t>
      </w:r>
      <w:r>
        <w:rPr>
          <w:spacing w:val="-9"/>
          <w:sz w:val="24"/>
        </w:rPr>
        <w:t> </w:t>
      </w:r>
      <w:r>
        <w:rPr>
          <w:sz w:val="24"/>
        </w:rPr>
        <w:t>EUROPSKE</w:t>
      </w:r>
      <w:r>
        <w:rPr>
          <w:spacing w:val="-3"/>
          <w:sz w:val="24"/>
        </w:rPr>
        <w:t> </w:t>
      </w:r>
      <w:r>
        <w:rPr>
          <w:sz w:val="24"/>
        </w:rPr>
        <w:t>UNIJE</w:t>
      </w:r>
    </w:p>
    <w:p>
      <w:pPr>
        <w:pStyle w:val="BodyText"/>
        <w:tabs>
          <w:tab w:pos="7805" w:val="left" w:leader="none"/>
        </w:tabs>
        <w:spacing w:line="242" w:lineRule="auto"/>
        <w:ind w:left="370" w:right="140"/>
      </w:pPr>
      <w:r>
        <w:rPr/>
        <w:t>Gradska</w:t>
      </w:r>
      <w:r>
        <w:rPr>
          <w:spacing w:val="51"/>
        </w:rPr>
        <w:t> </w:t>
      </w:r>
      <w:r>
        <w:rPr/>
        <w:t>knjižnica</w:t>
      </w:r>
      <w:r>
        <w:rPr>
          <w:spacing w:val="56"/>
        </w:rPr>
        <w:t> </w:t>
      </w:r>
      <w:r>
        <w:rPr/>
        <w:t>i</w:t>
      </w:r>
      <w:r>
        <w:rPr>
          <w:spacing w:val="52"/>
        </w:rPr>
        <w:t> </w:t>
      </w:r>
      <w:r>
        <w:rPr/>
        <w:t>čitaonica</w:t>
      </w:r>
      <w:r>
        <w:rPr>
          <w:spacing w:val="55"/>
        </w:rPr>
        <w:t> </w:t>
      </w:r>
      <w:r>
        <w:rPr/>
        <w:t>Viktor</w:t>
      </w:r>
      <w:r>
        <w:rPr>
          <w:spacing w:val="53"/>
        </w:rPr>
        <w:t> </w:t>
      </w:r>
      <w:r>
        <w:rPr/>
        <w:t>Car</w:t>
      </w:r>
      <w:r>
        <w:rPr>
          <w:spacing w:val="53"/>
        </w:rPr>
        <w:t> </w:t>
      </w:r>
      <w:r>
        <w:rPr/>
        <w:t>Emin</w:t>
      </w:r>
      <w:r>
        <w:rPr>
          <w:spacing w:val="56"/>
        </w:rPr>
        <w:t> </w:t>
      </w:r>
      <w:r>
        <w:rPr/>
        <w:t>Opatija</w:t>
      </w:r>
      <w:r>
        <w:rPr>
          <w:spacing w:val="61"/>
        </w:rPr>
        <w:t> </w:t>
      </w:r>
      <w:r>
        <w:rPr/>
        <w:t>u</w:t>
      </w:r>
      <w:r>
        <w:rPr>
          <w:spacing w:val="56"/>
        </w:rPr>
        <w:t> </w:t>
      </w:r>
      <w:r>
        <w:rPr/>
        <w:t>izvještajnom</w:t>
        <w:tab/>
        <w:t>razdoblju</w:t>
      </w:r>
      <w:r>
        <w:rPr>
          <w:spacing w:val="57"/>
        </w:rPr>
        <w:t> </w:t>
      </w:r>
      <w:r>
        <w:rPr/>
        <w:t>nije</w:t>
      </w:r>
      <w:r>
        <w:rPr>
          <w:spacing w:val="52"/>
        </w:rPr>
        <w:t> </w:t>
      </w:r>
      <w:r>
        <w:rPr/>
        <w:t>koristila</w:t>
      </w:r>
      <w:r>
        <w:rPr>
          <w:spacing w:val="48"/>
        </w:rPr>
        <w:t> </w:t>
      </w:r>
      <w:r>
        <w:rPr/>
        <w:t>sredstva</w:t>
      </w:r>
      <w:r>
        <w:rPr>
          <w:spacing w:val="-57"/>
        </w:rPr>
        <w:t> </w:t>
      </w:r>
      <w:r>
        <w:rPr/>
        <w:t>fondova Europske</w:t>
      </w:r>
      <w:r>
        <w:rPr>
          <w:spacing w:val="1"/>
        </w:rPr>
        <w:t> </w:t>
      </w:r>
      <w:r>
        <w:rPr/>
        <w:t>unije.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75" w:lineRule="exact" w:before="1" w:after="0"/>
        <w:ind w:left="552" w:right="0" w:hanging="183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ZADUŽIVANJU</w:t>
      </w:r>
      <w:r>
        <w:rPr>
          <w:spacing w:val="38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DOMAĆEM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STRANOM</w:t>
      </w:r>
      <w:r>
        <w:rPr>
          <w:spacing w:val="35"/>
          <w:sz w:val="24"/>
        </w:rPr>
        <w:t> </w:t>
      </w:r>
      <w:r>
        <w:rPr>
          <w:sz w:val="24"/>
        </w:rPr>
        <w:t>TRŽIŠTU</w:t>
      </w:r>
      <w:r>
        <w:rPr>
          <w:spacing w:val="38"/>
          <w:sz w:val="24"/>
        </w:rPr>
        <w:t> </w:t>
      </w:r>
      <w:r>
        <w:rPr>
          <w:sz w:val="24"/>
        </w:rPr>
        <w:t>NOVACA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9"/>
          <w:sz w:val="24"/>
        </w:rPr>
        <w:t> </w:t>
      </w:r>
      <w:r>
        <w:rPr>
          <w:sz w:val="24"/>
        </w:rPr>
        <w:t>KAPITALA</w:t>
      </w:r>
      <w:r>
        <w:rPr>
          <w:spacing w:val="33"/>
          <w:sz w:val="24"/>
        </w:rPr>
        <w:t> </w:t>
      </w:r>
      <w:r>
        <w:rPr>
          <w:sz w:val="24"/>
        </w:rPr>
        <w:t>U</w:t>
      </w:r>
    </w:p>
    <w:p>
      <w:pPr>
        <w:pStyle w:val="BodyText"/>
        <w:spacing w:line="275" w:lineRule="exact"/>
        <w:ind w:left="370"/>
      </w:pPr>
      <w:r>
        <w:rPr/>
        <w:t>2023.GODINI</w:t>
      </w:r>
    </w:p>
    <w:p>
      <w:pPr>
        <w:pStyle w:val="BodyText"/>
        <w:spacing w:line="237" w:lineRule="auto" w:before="4"/>
        <w:ind w:left="370"/>
      </w:pPr>
      <w:r>
        <w:rPr/>
        <w:t>Gradska</w:t>
      </w:r>
      <w:r>
        <w:rPr>
          <w:spacing w:val="3"/>
        </w:rPr>
        <w:t> </w:t>
      </w:r>
      <w:r>
        <w:rPr/>
        <w:t>knjižnica</w:t>
      </w:r>
      <w:r>
        <w:rPr>
          <w:spacing w:val="8"/>
        </w:rPr>
        <w:t> </w:t>
      </w:r>
      <w:r>
        <w:rPr/>
        <w:t>i čitaonica</w:t>
      </w:r>
      <w:r>
        <w:rPr>
          <w:spacing w:val="3"/>
        </w:rPr>
        <w:t> </w:t>
      </w:r>
      <w:r>
        <w:rPr/>
        <w:t>Viktor</w:t>
      </w:r>
      <w:r>
        <w:rPr>
          <w:spacing w:val="5"/>
        </w:rPr>
        <w:t> </w:t>
      </w:r>
      <w:r>
        <w:rPr/>
        <w:t>Car Emin</w:t>
      </w:r>
      <w:r>
        <w:rPr>
          <w:spacing w:val="3"/>
        </w:rPr>
        <w:t> </w:t>
      </w:r>
      <w:r>
        <w:rPr/>
        <w:t>Opatija</w:t>
      </w:r>
      <w:r>
        <w:rPr>
          <w:spacing w:val="8"/>
        </w:rPr>
        <w:t> </w:t>
      </w:r>
      <w:r>
        <w:rPr/>
        <w:t>u</w:t>
      </w:r>
      <w:r>
        <w:rPr>
          <w:spacing w:val="7"/>
        </w:rPr>
        <w:t> </w:t>
      </w:r>
      <w:r>
        <w:rPr/>
        <w:t>izvještajnom</w:t>
      </w:r>
      <w:r>
        <w:rPr>
          <w:spacing w:val="59"/>
        </w:rPr>
        <w:t> </w:t>
      </w:r>
      <w:r>
        <w:rPr/>
        <w:t>razdoblju</w:t>
      </w:r>
      <w:r>
        <w:rPr>
          <w:spacing w:val="11"/>
        </w:rPr>
        <w:t> </w:t>
      </w:r>
      <w:r>
        <w:rPr/>
        <w:t>nema</w:t>
      </w:r>
      <w:r>
        <w:rPr>
          <w:spacing w:val="4"/>
        </w:rPr>
        <w:t> </w:t>
      </w:r>
      <w:r>
        <w:rPr/>
        <w:t>sklopljenih</w:t>
      </w:r>
      <w:r>
        <w:rPr>
          <w:spacing w:val="-1"/>
        </w:rPr>
        <w:t> </w:t>
      </w:r>
      <w:r>
        <w:rPr/>
        <w:t>ugovora</w:t>
      </w:r>
      <w:r>
        <w:rPr>
          <w:spacing w:val="-7"/>
        </w:rPr>
        <w:t> </w:t>
      </w:r>
      <w:r>
        <w:rPr/>
        <w:t>o</w:t>
      </w:r>
      <w:r>
        <w:rPr>
          <w:spacing w:val="-57"/>
        </w:rPr>
        <w:t> </w:t>
      </w:r>
      <w:r>
        <w:rPr/>
        <w:t>zaduživanju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domaćem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stranom</w:t>
      </w:r>
      <w:r>
        <w:rPr>
          <w:spacing w:val="-8"/>
        </w:rPr>
        <w:t> </w:t>
      </w:r>
      <w:r>
        <w:rPr/>
        <w:t>tržištu</w:t>
      </w:r>
      <w:r>
        <w:rPr>
          <w:spacing w:val="2"/>
        </w:rPr>
        <w:t> </w:t>
      </w:r>
      <w:r>
        <w:rPr/>
        <w:t>novca</w:t>
      </w:r>
      <w:r>
        <w:rPr>
          <w:spacing w:val="9"/>
        </w:rPr>
        <w:t> </w:t>
      </w:r>
      <w:r>
        <w:rPr/>
        <w:t>i</w:t>
      </w:r>
      <w:r>
        <w:rPr>
          <w:spacing w:val="-7"/>
        </w:rPr>
        <w:t> </w:t>
      </w:r>
      <w:r>
        <w:rPr/>
        <w:t>kapitala.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40" w:lineRule="auto" w:before="1" w:after="0"/>
        <w:ind w:left="552" w:right="0" w:hanging="183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DANIM</w:t>
      </w:r>
      <w:r>
        <w:rPr>
          <w:spacing w:val="-5"/>
          <w:sz w:val="24"/>
        </w:rPr>
        <w:t> </w:t>
      </w:r>
      <w:r>
        <w:rPr>
          <w:sz w:val="24"/>
        </w:rPr>
        <w:t>ZAJMOVIMA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POTRAŽIVANJIMA</w:t>
      </w:r>
      <w:r>
        <w:rPr>
          <w:spacing w:val="-8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DANIM</w:t>
      </w:r>
      <w:r>
        <w:rPr>
          <w:spacing w:val="3"/>
          <w:sz w:val="24"/>
        </w:rPr>
        <w:t> </w:t>
      </w:r>
      <w:r>
        <w:rPr>
          <w:sz w:val="24"/>
        </w:rPr>
        <w:t>ZAJMOVIMA</w:t>
      </w:r>
    </w:p>
    <w:p>
      <w:pPr>
        <w:pStyle w:val="BodyText"/>
        <w:spacing w:line="237" w:lineRule="auto" w:before="4"/>
        <w:ind w:left="370"/>
      </w:pPr>
      <w:r>
        <w:rPr/>
        <w:t>Gradska</w:t>
      </w:r>
      <w:r>
        <w:rPr>
          <w:spacing w:val="22"/>
        </w:rPr>
        <w:t> </w:t>
      </w:r>
      <w:r>
        <w:rPr/>
        <w:t>knjižnica</w:t>
      </w:r>
      <w:r>
        <w:rPr>
          <w:spacing w:val="29"/>
        </w:rPr>
        <w:t> </w:t>
      </w:r>
      <w:r>
        <w:rPr/>
        <w:t>i</w:t>
      </w:r>
      <w:r>
        <w:rPr>
          <w:spacing w:val="20"/>
        </w:rPr>
        <w:t> </w:t>
      </w:r>
      <w:r>
        <w:rPr/>
        <w:t>čitaonica</w:t>
      </w:r>
      <w:r>
        <w:rPr>
          <w:spacing w:val="23"/>
        </w:rPr>
        <w:t> </w:t>
      </w:r>
      <w:r>
        <w:rPr/>
        <w:t>Viktor</w:t>
      </w:r>
      <w:r>
        <w:rPr>
          <w:spacing w:val="25"/>
        </w:rPr>
        <w:t> </w:t>
      </w:r>
      <w:r>
        <w:rPr/>
        <w:t>Car</w:t>
      </w:r>
      <w:r>
        <w:rPr>
          <w:spacing w:val="25"/>
        </w:rPr>
        <w:t> </w:t>
      </w:r>
      <w:r>
        <w:rPr/>
        <w:t>Emin</w:t>
      </w:r>
      <w:r>
        <w:rPr>
          <w:spacing w:val="24"/>
        </w:rPr>
        <w:t> </w:t>
      </w:r>
      <w:r>
        <w:rPr/>
        <w:t>Opatija</w:t>
      </w:r>
      <w:r>
        <w:rPr>
          <w:spacing w:val="28"/>
        </w:rPr>
        <w:t> </w:t>
      </w:r>
      <w:r>
        <w:rPr/>
        <w:t>u</w:t>
      </w:r>
      <w:r>
        <w:rPr>
          <w:spacing w:val="28"/>
        </w:rPr>
        <w:t> </w:t>
      </w:r>
      <w:r>
        <w:rPr/>
        <w:t>izvještajnom</w:t>
      </w:r>
      <w:r>
        <w:rPr>
          <w:spacing w:val="40"/>
        </w:rPr>
        <w:t> </w:t>
      </w:r>
      <w:r>
        <w:rPr/>
        <w:t>razdoblju</w:t>
      </w:r>
      <w:r>
        <w:rPr>
          <w:spacing w:val="31"/>
        </w:rPr>
        <w:t> </w:t>
      </w:r>
      <w:r>
        <w:rPr/>
        <w:t>nema</w:t>
      </w:r>
      <w:r>
        <w:rPr>
          <w:spacing w:val="23"/>
        </w:rPr>
        <w:t> </w:t>
      </w:r>
      <w:r>
        <w:rPr/>
        <w:t>danih</w:t>
      </w:r>
      <w:r>
        <w:rPr>
          <w:spacing w:val="24"/>
        </w:rPr>
        <w:t> </w:t>
      </w:r>
      <w:r>
        <w:rPr/>
        <w:t>zajmova</w:t>
      </w:r>
      <w:r>
        <w:rPr>
          <w:spacing w:val="23"/>
        </w:rPr>
        <w:t> </w:t>
      </w:r>
      <w:r>
        <w:rPr/>
        <w:t>niti</w:t>
      </w:r>
      <w:r>
        <w:rPr>
          <w:spacing w:val="-57"/>
        </w:rPr>
        <w:t> </w:t>
      </w:r>
      <w:r>
        <w:rPr/>
        <w:t>potraživanja za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zajmove.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42" w:lineRule="auto" w:before="0" w:after="0"/>
        <w:ind w:left="370" w:right="242" w:firstLine="0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STANJU</w:t>
      </w:r>
      <w:r>
        <w:rPr>
          <w:spacing w:val="13"/>
          <w:sz w:val="24"/>
        </w:rPr>
        <w:t> </w:t>
      </w:r>
      <w:r>
        <w:rPr>
          <w:sz w:val="24"/>
        </w:rPr>
        <w:t>POTRAŽIVANJA</w:t>
      </w:r>
      <w:r>
        <w:rPr>
          <w:spacing w:val="8"/>
          <w:sz w:val="24"/>
        </w:rPr>
        <w:t> 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z w:val="24"/>
        </w:rPr>
        <w:t>DOSPJELIH</w:t>
      </w:r>
      <w:r>
        <w:rPr>
          <w:spacing w:val="13"/>
          <w:sz w:val="24"/>
        </w:rPr>
        <w:t> </w:t>
      </w:r>
      <w:r>
        <w:rPr>
          <w:sz w:val="24"/>
        </w:rPr>
        <w:t>OBVEZA</w:t>
      </w:r>
      <w:r>
        <w:rPr>
          <w:spacing w:val="9"/>
          <w:sz w:val="24"/>
        </w:rPr>
        <w:t> </w:t>
      </w:r>
      <w:r>
        <w:rPr>
          <w:sz w:val="24"/>
        </w:rPr>
        <w:t>TE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STANJU</w:t>
      </w:r>
      <w:r>
        <w:rPr>
          <w:spacing w:val="13"/>
          <w:sz w:val="24"/>
        </w:rPr>
        <w:t> </w:t>
      </w:r>
      <w:r>
        <w:rPr>
          <w:sz w:val="24"/>
        </w:rPr>
        <w:t>POTENCIJALNIH</w:t>
      </w:r>
      <w:r>
        <w:rPr>
          <w:spacing w:val="-57"/>
          <w:sz w:val="24"/>
        </w:rPr>
        <w:t> </w:t>
      </w:r>
      <w:r>
        <w:rPr>
          <w:sz w:val="24"/>
        </w:rPr>
        <w:t>OBVEZA</w:t>
      </w:r>
      <w:r>
        <w:rPr>
          <w:spacing w:val="-5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OSNOVI</w:t>
      </w:r>
      <w:r>
        <w:rPr>
          <w:spacing w:val="3"/>
          <w:sz w:val="24"/>
        </w:rPr>
        <w:t> </w:t>
      </w:r>
      <w:r>
        <w:rPr>
          <w:sz w:val="24"/>
        </w:rPr>
        <w:t>SUDSKIH</w:t>
      </w:r>
      <w:r>
        <w:rPr>
          <w:spacing w:val="1"/>
          <w:sz w:val="24"/>
        </w:rPr>
        <w:t> </w:t>
      </w:r>
      <w:r>
        <w:rPr>
          <w:sz w:val="24"/>
        </w:rPr>
        <w:t>SPOROVA</w:t>
      </w:r>
    </w:p>
    <w:p>
      <w:pPr>
        <w:pStyle w:val="BodyText"/>
        <w:spacing w:line="242" w:lineRule="auto"/>
        <w:ind w:left="370"/>
      </w:pPr>
      <w:r>
        <w:rPr/>
        <w:t>Gradska</w:t>
      </w:r>
      <w:r>
        <w:rPr>
          <w:spacing w:val="7"/>
        </w:rPr>
        <w:t> </w:t>
      </w:r>
      <w:r>
        <w:rPr/>
        <w:t>knjižnica</w:t>
      </w:r>
      <w:r>
        <w:rPr>
          <w:spacing w:val="15"/>
        </w:rPr>
        <w:t> </w:t>
      </w:r>
      <w:r>
        <w:rPr/>
        <w:t>i</w:t>
      </w:r>
      <w:r>
        <w:rPr>
          <w:spacing w:val="5"/>
        </w:rPr>
        <w:t> </w:t>
      </w:r>
      <w:r>
        <w:rPr/>
        <w:t>čitaonica</w:t>
      </w:r>
      <w:r>
        <w:rPr>
          <w:spacing w:val="8"/>
        </w:rPr>
        <w:t> </w:t>
      </w:r>
      <w:r>
        <w:rPr/>
        <w:t>Viktor</w:t>
      </w:r>
      <w:r>
        <w:rPr>
          <w:spacing w:val="10"/>
        </w:rPr>
        <w:t> </w:t>
      </w:r>
      <w:r>
        <w:rPr/>
        <w:t>Car</w:t>
      </w:r>
      <w:r>
        <w:rPr>
          <w:spacing w:val="11"/>
        </w:rPr>
        <w:t> </w:t>
      </w:r>
      <w:r>
        <w:rPr/>
        <w:t>Emin</w:t>
      </w:r>
      <w:r>
        <w:rPr>
          <w:spacing w:val="9"/>
        </w:rPr>
        <w:t> </w:t>
      </w:r>
      <w:r>
        <w:rPr/>
        <w:t>Opatija</w:t>
      </w:r>
      <w:r>
        <w:rPr>
          <w:spacing w:val="12"/>
        </w:rPr>
        <w:t> </w:t>
      </w:r>
      <w:r>
        <w:rPr/>
        <w:t>u</w:t>
      </w:r>
      <w:r>
        <w:rPr>
          <w:spacing w:val="14"/>
        </w:rPr>
        <w:t> </w:t>
      </w:r>
      <w:r>
        <w:rPr/>
        <w:t>izvještajnom</w:t>
      </w:r>
      <w:r>
        <w:rPr>
          <w:spacing w:val="11"/>
        </w:rPr>
        <w:t> </w:t>
      </w:r>
      <w:r>
        <w:rPr/>
        <w:t>razdoblju</w:t>
      </w:r>
      <w:r>
        <w:rPr>
          <w:spacing w:val="14"/>
        </w:rPr>
        <w:t> </w:t>
      </w:r>
      <w:r>
        <w:rPr/>
        <w:t>nema</w:t>
      </w:r>
      <w:r>
        <w:rPr>
          <w:spacing w:val="7"/>
        </w:rPr>
        <w:t> </w:t>
      </w:r>
      <w:r>
        <w:rPr/>
        <w:t>dospjelih</w:t>
      </w:r>
      <w:r>
        <w:rPr>
          <w:spacing w:val="4"/>
        </w:rPr>
        <w:t> </w:t>
      </w:r>
      <w:r>
        <w:rPr/>
        <w:t>obveza</w:t>
      </w:r>
      <w:r>
        <w:rPr>
          <w:spacing w:val="13"/>
        </w:rPr>
        <w:t> </w:t>
      </w:r>
      <w:r>
        <w:rPr/>
        <w:t>niti</w:t>
      </w:r>
      <w:r>
        <w:rPr>
          <w:spacing w:val="-57"/>
        </w:rPr>
        <w:t> </w:t>
      </w:r>
      <w:r>
        <w:rPr/>
        <w:t>potencijalnih</w:t>
      </w:r>
      <w:r>
        <w:rPr>
          <w:spacing w:val="-4"/>
        </w:rPr>
        <w:t> </w:t>
      </w:r>
      <w:r>
        <w:rPr/>
        <w:t>obveza</w:t>
      </w:r>
      <w:r>
        <w:rPr>
          <w:spacing w:val="1"/>
        </w:rPr>
        <w:t> </w:t>
      </w:r>
      <w:r>
        <w:rPr/>
        <w:t>po</w:t>
      </w:r>
      <w:r>
        <w:rPr>
          <w:spacing w:val="2"/>
        </w:rPr>
        <w:t> </w:t>
      </w:r>
      <w:r>
        <w:rPr/>
        <w:t>osnovi</w:t>
      </w:r>
      <w:r>
        <w:rPr>
          <w:spacing w:val="-7"/>
        </w:rPr>
        <w:t> </w:t>
      </w:r>
      <w:r>
        <w:rPr/>
        <w:t>sudskih</w:t>
      </w:r>
      <w:r>
        <w:rPr>
          <w:spacing w:val="2"/>
        </w:rPr>
        <w:t> </w:t>
      </w:r>
      <w:r>
        <w:rPr/>
        <w:t>sporova.</w:t>
      </w: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370"/>
      </w:pPr>
      <w:r>
        <w:rPr/>
        <w:t>Upravno</w:t>
      </w:r>
      <w:r>
        <w:rPr>
          <w:spacing w:val="2"/>
        </w:rPr>
        <w:t> </w:t>
      </w:r>
      <w:r>
        <w:rPr/>
        <w:t>vijeće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153</w:t>
      </w:r>
      <w:r>
        <w:rPr>
          <w:spacing w:val="58"/>
        </w:rPr>
        <w:t> </w:t>
      </w:r>
      <w:r>
        <w:rPr/>
        <w:t>sjednici</w:t>
      </w:r>
      <w:r>
        <w:rPr>
          <w:spacing w:val="54"/>
        </w:rPr>
        <w:t> </w:t>
      </w:r>
      <w:r>
        <w:rPr/>
        <w:t>28.veljače</w:t>
      </w:r>
      <w:r>
        <w:rPr>
          <w:spacing w:val="-2"/>
        </w:rPr>
        <w:t> </w:t>
      </w:r>
      <w:r>
        <w:rPr/>
        <w:t>2024.</w:t>
      </w:r>
      <w:r>
        <w:rPr>
          <w:spacing w:val="3"/>
        </w:rPr>
        <w:t> </w:t>
      </w:r>
      <w:r>
        <w:rPr/>
        <w:t>usvojilo</w:t>
      </w:r>
      <w:r>
        <w:rPr>
          <w:spacing w:val="7"/>
        </w:rPr>
        <w:t> </w:t>
      </w:r>
      <w:r>
        <w:rPr/>
        <w:t>je</w:t>
      </w:r>
      <w:r>
        <w:rPr>
          <w:spacing w:val="-1"/>
        </w:rPr>
        <w:t> </w:t>
      </w:r>
      <w:r>
        <w:rPr/>
        <w:t>ovaj</w:t>
      </w:r>
      <w:r>
        <w:rPr>
          <w:spacing w:val="-10"/>
        </w:rPr>
        <w:t> </w:t>
      </w:r>
      <w:r>
        <w:rPr/>
        <w:t>plan</w:t>
      </w:r>
      <w:r>
        <w:rPr>
          <w:spacing w:val="-1"/>
        </w:rPr>
        <w:t> </w:t>
      </w:r>
      <w:r>
        <w:rPr/>
        <w:t>i</w:t>
      </w:r>
      <w:r>
        <w:rPr>
          <w:spacing w:val="-9"/>
        </w:rPr>
        <w:t> </w:t>
      </w:r>
      <w:r>
        <w:rPr/>
        <w:t>predlaže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prihvaćanje.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135"/>
        <w:jc w:val="right"/>
      </w:pPr>
      <w:r>
        <w:rPr/>
        <w:t>v.d.Ravnateljica</w:t>
      </w:r>
      <w:r>
        <w:rPr>
          <w:spacing w:val="-6"/>
        </w:rPr>
        <w:t> </w:t>
      </w:r>
      <w:r>
        <w:rPr/>
        <w:t>knjižnice:</w:t>
      </w:r>
    </w:p>
    <w:p>
      <w:pPr>
        <w:pStyle w:val="BodyText"/>
        <w:spacing w:before="3"/>
        <w:ind w:right="233"/>
        <w:jc w:val="right"/>
      </w:pPr>
      <w:r>
        <w:rPr/>
        <w:t>Iva</w:t>
      </w:r>
      <w:r>
        <w:rPr>
          <w:spacing w:val="-5"/>
        </w:rPr>
        <w:t> </w:t>
      </w:r>
      <w:r>
        <w:rPr/>
        <w:t>Mihovilić</w:t>
      </w:r>
    </w:p>
    <w:p>
      <w:pPr>
        <w:spacing w:after="0"/>
        <w:jc w:val="right"/>
        <w:sectPr>
          <w:pgSz w:w="12240" w:h="15840"/>
          <w:pgMar w:header="0" w:footer="1393" w:top="1060" w:bottom="1660" w:left="480" w:right="6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0" w:footer="1393" w:top="1500" w:bottom="1580" w:left="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600006pt;margin-top:707.335999pt;width:17.05pt;height:13.05pt;mso-position-horizontal-relative:page;mso-position-vertical-relative:page;z-index:-181749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5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618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6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734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792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850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908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966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24" w:hanging="183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618" w:hanging="183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676" w:hanging="183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734" w:hanging="183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792" w:hanging="183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850" w:hanging="183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908" w:hanging="183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966" w:hanging="183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24" w:hanging="183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346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086" w:hanging="34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092" w:hanging="34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98" w:hanging="34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04" w:hanging="34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110" w:hanging="34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116" w:hanging="34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22" w:hanging="34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28" w:hanging="346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90" w:hanging="34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104" w:hanging="34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108" w:hanging="34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12" w:hanging="34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16" w:hanging="34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120" w:hanging="34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124" w:hanging="34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28" w:hanging="34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32" w:hanging="346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75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bs" w:eastAsia="en-US" w:bidi="ar-SA"/>
      </w:rPr>
    </w:lvl>
    <w:lvl w:ilvl="1">
      <w:start w:val="1"/>
      <w:numFmt w:val="decimal"/>
      <w:lvlText w:val="%2."/>
      <w:lvlJc w:val="left"/>
      <w:pPr>
        <w:ind w:left="163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1820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985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50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315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480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645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810" w:hanging="36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90" w:hanging="346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2104" w:hanging="34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3108" w:hanging="34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112" w:hanging="34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116" w:hanging="34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120" w:hanging="34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124" w:hanging="34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128" w:hanging="34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32" w:hanging="346"/>
      </w:pPr>
      <w:rPr>
        <w:rFonts w:hint="default"/>
        <w:lang w:val="b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37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075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dcterms:created xsi:type="dcterms:W3CDTF">2024-03-15T12:57:12Z</dcterms:created>
  <dcterms:modified xsi:type="dcterms:W3CDTF">2024-03-15T12:57:12Z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2024-03-15T00:00:00Z</vt:filetime>
  </property>
</Properties>
</file>